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718" w:rsidRPr="001A6C83" w:rsidRDefault="00302718" w:rsidP="00302718">
      <w:pPr>
        <w:spacing w:line="500" w:lineRule="atLeast"/>
        <w:jc w:val="center"/>
        <w:rPr>
          <w:rFonts w:eastAsia="黑体"/>
          <w:b/>
          <w:bCs/>
          <w:color w:val="000000"/>
          <w:sz w:val="32"/>
          <w:szCs w:val="32"/>
        </w:rPr>
      </w:pPr>
      <w:r w:rsidRPr="001A6C83">
        <w:rPr>
          <w:rFonts w:eastAsia="黑体"/>
          <w:b/>
          <w:bCs/>
          <w:color w:val="000000"/>
          <w:sz w:val="32"/>
          <w:szCs w:val="32"/>
        </w:rPr>
        <w:t>重庆三峡学院全日制农业硕士专业学位</w:t>
      </w:r>
    </w:p>
    <w:p w:rsidR="00302718" w:rsidRPr="001A6C83" w:rsidRDefault="00302718" w:rsidP="00302718">
      <w:pPr>
        <w:spacing w:line="500" w:lineRule="atLeast"/>
        <w:jc w:val="center"/>
        <w:rPr>
          <w:b/>
          <w:bCs/>
          <w:color w:val="000000"/>
          <w:sz w:val="32"/>
          <w:szCs w:val="32"/>
        </w:rPr>
      </w:pPr>
      <w:r w:rsidRPr="001A6C83">
        <w:rPr>
          <w:rFonts w:eastAsia="黑体"/>
          <w:b/>
          <w:bCs/>
          <w:color w:val="000000"/>
          <w:sz w:val="32"/>
          <w:szCs w:val="32"/>
        </w:rPr>
        <w:t>作物领域培养方案</w:t>
      </w:r>
    </w:p>
    <w:p w:rsidR="00357726" w:rsidRDefault="00357726" w:rsidP="00357726">
      <w:pPr>
        <w:spacing w:line="500" w:lineRule="exact"/>
        <w:jc w:val="center"/>
        <w:rPr>
          <w:rFonts w:eastAsia="仿宋_GB2312"/>
          <w:b/>
          <w:bCs/>
          <w:sz w:val="28"/>
          <w:szCs w:val="28"/>
        </w:rPr>
      </w:pPr>
      <w:r>
        <w:rPr>
          <w:rFonts w:eastAsia="仿宋_GB2312" w:hint="eastAsia"/>
          <w:sz w:val="28"/>
          <w:szCs w:val="28"/>
        </w:rPr>
        <w:t>【专业代码：</w:t>
      </w:r>
      <w:r>
        <w:rPr>
          <w:rFonts w:eastAsia="仿宋_GB2312" w:hint="eastAsia"/>
          <w:color w:val="000000"/>
          <w:sz w:val="28"/>
          <w:szCs w:val="28"/>
        </w:rPr>
        <w:t>95101</w:t>
      </w:r>
      <w:r>
        <w:rPr>
          <w:rFonts w:eastAsia="仿宋_GB2312" w:hint="eastAsia"/>
          <w:sz w:val="28"/>
          <w:szCs w:val="28"/>
        </w:rPr>
        <w:t>】</w:t>
      </w:r>
    </w:p>
    <w:p w:rsidR="00302718" w:rsidRPr="00357726" w:rsidRDefault="00302718" w:rsidP="00302718">
      <w:pPr>
        <w:spacing w:line="440" w:lineRule="atLeast"/>
        <w:jc w:val="center"/>
        <w:rPr>
          <w:color w:val="000000"/>
          <w:szCs w:val="21"/>
        </w:rPr>
      </w:pPr>
    </w:p>
    <w:p w:rsidR="00302718" w:rsidRPr="001A6C83" w:rsidRDefault="00302718" w:rsidP="00302718">
      <w:pPr>
        <w:spacing w:line="500" w:lineRule="exact"/>
        <w:ind w:firstLineChars="200" w:firstLine="562"/>
        <w:rPr>
          <w:b/>
          <w:color w:val="000000"/>
          <w:sz w:val="28"/>
          <w:szCs w:val="28"/>
        </w:rPr>
      </w:pPr>
      <w:r w:rsidRPr="001A6C83">
        <w:rPr>
          <w:b/>
          <w:color w:val="000000"/>
          <w:sz w:val="28"/>
          <w:szCs w:val="28"/>
        </w:rPr>
        <w:t>一、培养目标和基本要求</w:t>
      </w:r>
    </w:p>
    <w:p w:rsidR="00302718" w:rsidRDefault="00302718" w:rsidP="00302718">
      <w:pPr>
        <w:shd w:val="clear" w:color="auto" w:fill="FFFFFF"/>
        <w:spacing w:line="500" w:lineRule="exact"/>
        <w:ind w:firstLineChars="200" w:firstLine="560"/>
        <w:rPr>
          <w:color w:val="000000"/>
          <w:sz w:val="28"/>
          <w:szCs w:val="28"/>
        </w:rPr>
      </w:pPr>
      <w:r>
        <w:rPr>
          <w:rFonts w:hint="eastAsia"/>
          <w:color w:val="000000"/>
          <w:sz w:val="28"/>
          <w:szCs w:val="28"/>
        </w:rPr>
        <w:t>（一）培养目标</w:t>
      </w:r>
    </w:p>
    <w:p w:rsidR="00302718" w:rsidRDefault="00302718" w:rsidP="00302718">
      <w:pPr>
        <w:shd w:val="clear" w:color="auto" w:fill="FFFFFF"/>
        <w:spacing w:line="500" w:lineRule="exact"/>
        <w:ind w:firstLineChars="200" w:firstLine="560"/>
        <w:rPr>
          <w:color w:val="000000"/>
          <w:sz w:val="28"/>
          <w:szCs w:val="28"/>
        </w:rPr>
      </w:pPr>
      <w:r w:rsidRPr="001A6C83">
        <w:rPr>
          <w:color w:val="000000"/>
          <w:sz w:val="28"/>
          <w:szCs w:val="28"/>
        </w:rPr>
        <w:t>作物领域</w:t>
      </w:r>
      <w:r w:rsidRPr="00610654">
        <w:rPr>
          <w:color w:val="000000"/>
          <w:sz w:val="28"/>
          <w:szCs w:val="28"/>
        </w:rPr>
        <w:t>农业硕士</w:t>
      </w:r>
      <w:r w:rsidRPr="001A6C83">
        <w:rPr>
          <w:color w:val="000000"/>
          <w:sz w:val="28"/>
          <w:szCs w:val="28"/>
        </w:rPr>
        <w:t>专业学位的目标是培养具备在该领域发展的基本理论、基本知识和基本技能，能在农业企业、农业推广管理部门、政府及事业单位从事作物栽培、农作制度</w:t>
      </w:r>
      <w:r w:rsidRPr="001A6C83">
        <w:rPr>
          <w:rFonts w:hint="eastAsia"/>
          <w:color w:val="000000"/>
          <w:sz w:val="28"/>
          <w:szCs w:val="28"/>
        </w:rPr>
        <w:t>实施</w:t>
      </w:r>
      <w:r w:rsidRPr="001A6C83">
        <w:rPr>
          <w:color w:val="000000"/>
          <w:sz w:val="28"/>
          <w:szCs w:val="28"/>
        </w:rPr>
        <w:t>、遗传育种、种子生产与经营、农业技术推广以及农政管理等等工作的高级专门人才。</w:t>
      </w:r>
    </w:p>
    <w:p w:rsidR="00302718" w:rsidRPr="001A6C83" w:rsidRDefault="00302718" w:rsidP="00302718">
      <w:pPr>
        <w:shd w:val="clear" w:color="auto" w:fill="FFFFFF"/>
        <w:spacing w:line="500" w:lineRule="exact"/>
        <w:ind w:firstLineChars="200" w:firstLine="560"/>
        <w:rPr>
          <w:color w:val="000000"/>
          <w:sz w:val="28"/>
          <w:szCs w:val="28"/>
        </w:rPr>
      </w:pPr>
      <w:r>
        <w:rPr>
          <w:rFonts w:hint="eastAsia"/>
          <w:color w:val="000000"/>
          <w:sz w:val="28"/>
          <w:szCs w:val="28"/>
        </w:rPr>
        <w:t>（二）</w:t>
      </w:r>
      <w:r>
        <w:rPr>
          <w:color w:val="000000"/>
          <w:sz w:val="28"/>
          <w:szCs w:val="28"/>
        </w:rPr>
        <w:t>基本要求</w:t>
      </w:r>
    </w:p>
    <w:p w:rsidR="00302718" w:rsidRPr="001A6C83" w:rsidRDefault="00302718" w:rsidP="00302718">
      <w:pPr>
        <w:spacing w:line="500" w:lineRule="exact"/>
        <w:ind w:firstLineChars="200" w:firstLine="560"/>
        <w:rPr>
          <w:color w:val="000000"/>
          <w:sz w:val="28"/>
          <w:szCs w:val="28"/>
        </w:rPr>
      </w:pPr>
      <w:r>
        <w:rPr>
          <w:rFonts w:hint="eastAsia"/>
          <w:color w:val="000000"/>
          <w:sz w:val="28"/>
          <w:szCs w:val="28"/>
        </w:rPr>
        <w:t>1</w:t>
      </w:r>
      <w:r>
        <w:rPr>
          <w:color w:val="000000"/>
          <w:sz w:val="28"/>
          <w:szCs w:val="28"/>
        </w:rPr>
        <w:t>.</w:t>
      </w:r>
      <w:r>
        <w:rPr>
          <w:rFonts w:hint="eastAsia"/>
          <w:color w:val="000000"/>
          <w:sz w:val="28"/>
          <w:szCs w:val="28"/>
        </w:rPr>
        <w:t>学习和掌握</w:t>
      </w:r>
      <w:r w:rsidRPr="001A6C83">
        <w:rPr>
          <w:rFonts w:hint="eastAsia"/>
          <w:color w:val="000000"/>
          <w:sz w:val="28"/>
          <w:szCs w:val="28"/>
        </w:rPr>
        <w:t>掌握马克思主义、毛泽东思想、邓小平理论和“三个代表”重要思想；</w:t>
      </w:r>
      <w:r w:rsidRPr="001A6C83">
        <w:rPr>
          <w:color w:val="000000"/>
          <w:sz w:val="28"/>
          <w:szCs w:val="28"/>
        </w:rPr>
        <w:t>拥护中国共产党领导，树立科学发展观；热爱农业推广事业，具有良好职业道德、进取精神和创新意识。</w:t>
      </w:r>
    </w:p>
    <w:p w:rsidR="00302718" w:rsidRPr="001A6C83" w:rsidRDefault="00302718" w:rsidP="00302718">
      <w:pPr>
        <w:spacing w:line="500" w:lineRule="exact"/>
        <w:ind w:firstLineChars="200" w:firstLine="560"/>
        <w:rPr>
          <w:color w:val="000000"/>
          <w:sz w:val="28"/>
          <w:szCs w:val="28"/>
        </w:rPr>
      </w:pPr>
      <w:r>
        <w:rPr>
          <w:rFonts w:hint="eastAsia"/>
          <w:color w:val="000000"/>
          <w:sz w:val="28"/>
          <w:szCs w:val="28"/>
        </w:rPr>
        <w:t>2</w:t>
      </w:r>
      <w:r>
        <w:rPr>
          <w:color w:val="000000"/>
          <w:sz w:val="28"/>
          <w:szCs w:val="28"/>
        </w:rPr>
        <w:t>.</w:t>
      </w:r>
      <w:r w:rsidRPr="001A6C83">
        <w:rPr>
          <w:color w:val="000000"/>
          <w:sz w:val="28"/>
          <w:szCs w:val="28"/>
        </w:rPr>
        <w:t>具有较强的业务能力。</w:t>
      </w:r>
      <w:r w:rsidRPr="001A6C83">
        <w:rPr>
          <w:rFonts w:hint="eastAsia"/>
          <w:color w:val="000000"/>
          <w:sz w:val="28"/>
          <w:szCs w:val="28"/>
        </w:rPr>
        <w:t>系统</w:t>
      </w:r>
      <w:r w:rsidRPr="001A6C83">
        <w:rPr>
          <w:color w:val="000000"/>
          <w:sz w:val="28"/>
          <w:szCs w:val="28"/>
        </w:rPr>
        <w:t>掌握作物领域</w:t>
      </w:r>
      <w:r w:rsidRPr="001A6C83">
        <w:rPr>
          <w:rFonts w:hint="eastAsia"/>
          <w:color w:val="000000"/>
          <w:sz w:val="28"/>
          <w:szCs w:val="28"/>
        </w:rPr>
        <w:t>的</w:t>
      </w:r>
      <w:r w:rsidRPr="001A6C83">
        <w:rPr>
          <w:color w:val="000000"/>
          <w:sz w:val="28"/>
          <w:szCs w:val="28"/>
        </w:rPr>
        <w:t>基础理论</w:t>
      </w:r>
      <w:r w:rsidRPr="001A6C83">
        <w:rPr>
          <w:rFonts w:hint="eastAsia"/>
          <w:color w:val="000000"/>
          <w:sz w:val="28"/>
          <w:szCs w:val="28"/>
        </w:rPr>
        <w:t>、</w:t>
      </w:r>
      <w:r w:rsidRPr="001A6C83">
        <w:rPr>
          <w:color w:val="000000"/>
          <w:sz w:val="28"/>
          <w:szCs w:val="28"/>
        </w:rPr>
        <w:t>专业知识，以及相关的管理、人文和社会科学知识；了解作物领域的学科前沿和发展趋势，</w:t>
      </w:r>
      <w:r w:rsidRPr="001A6C83">
        <w:rPr>
          <w:rFonts w:hint="eastAsia"/>
          <w:color w:val="000000"/>
          <w:sz w:val="28"/>
          <w:szCs w:val="28"/>
        </w:rPr>
        <w:t>具有创新意识和独立从事作物领域的研究或开发、管理等工作的能力；具有较强地</w:t>
      </w:r>
      <w:r w:rsidRPr="001A6C83">
        <w:rPr>
          <w:color w:val="000000"/>
          <w:sz w:val="28"/>
          <w:szCs w:val="28"/>
        </w:rPr>
        <w:t>解决</w:t>
      </w:r>
      <w:r w:rsidR="00295F6C" w:rsidRPr="00295F6C">
        <w:rPr>
          <w:rFonts w:hint="eastAsia"/>
          <w:color w:val="000000"/>
          <w:sz w:val="28"/>
          <w:szCs w:val="28"/>
        </w:rPr>
        <w:t>三峡库区</w:t>
      </w:r>
      <w:r w:rsidRPr="001A6C83">
        <w:rPr>
          <w:rFonts w:hint="eastAsia"/>
          <w:color w:val="000000"/>
          <w:sz w:val="28"/>
          <w:szCs w:val="28"/>
        </w:rPr>
        <w:t>农业技术推广与发展</w:t>
      </w:r>
      <w:r w:rsidRPr="001A6C83">
        <w:rPr>
          <w:color w:val="000000"/>
          <w:sz w:val="28"/>
          <w:szCs w:val="28"/>
        </w:rPr>
        <w:t>中的实际问题</w:t>
      </w:r>
      <w:r w:rsidRPr="001A6C83">
        <w:rPr>
          <w:rFonts w:hint="eastAsia"/>
          <w:color w:val="000000"/>
          <w:sz w:val="28"/>
          <w:szCs w:val="28"/>
        </w:rPr>
        <w:t>的能力</w:t>
      </w:r>
      <w:r w:rsidRPr="001A6C83">
        <w:rPr>
          <w:color w:val="000000"/>
          <w:sz w:val="28"/>
          <w:szCs w:val="28"/>
        </w:rPr>
        <w:t>。</w:t>
      </w:r>
    </w:p>
    <w:p w:rsidR="00302718" w:rsidRPr="001A6C83" w:rsidRDefault="00302718" w:rsidP="00302718">
      <w:pPr>
        <w:spacing w:line="500" w:lineRule="exact"/>
        <w:ind w:firstLineChars="200" w:firstLine="560"/>
        <w:rPr>
          <w:color w:val="000000"/>
          <w:sz w:val="28"/>
          <w:szCs w:val="28"/>
        </w:rPr>
      </w:pPr>
      <w:r>
        <w:rPr>
          <w:rFonts w:hint="eastAsia"/>
          <w:color w:val="000000"/>
          <w:sz w:val="28"/>
          <w:szCs w:val="28"/>
        </w:rPr>
        <w:t>3</w:t>
      </w:r>
      <w:r>
        <w:rPr>
          <w:color w:val="000000"/>
          <w:sz w:val="28"/>
          <w:szCs w:val="28"/>
        </w:rPr>
        <w:t>.</w:t>
      </w:r>
      <w:r w:rsidRPr="001A6C83">
        <w:rPr>
          <w:color w:val="000000"/>
          <w:sz w:val="28"/>
          <w:szCs w:val="28"/>
        </w:rPr>
        <w:t>能</w:t>
      </w:r>
      <w:r w:rsidRPr="001A6C83">
        <w:rPr>
          <w:rFonts w:hint="eastAsia"/>
          <w:color w:val="000000"/>
          <w:sz w:val="28"/>
          <w:szCs w:val="28"/>
        </w:rPr>
        <w:t>熟练</w:t>
      </w:r>
      <w:r w:rsidRPr="001A6C83">
        <w:rPr>
          <w:color w:val="000000"/>
          <w:sz w:val="28"/>
          <w:szCs w:val="28"/>
        </w:rPr>
        <w:t>运用一种外国语阅读本领域的外文文献资料。</w:t>
      </w:r>
    </w:p>
    <w:p w:rsidR="00302718" w:rsidRPr="001A6C83" w:rsidRDefault="00302718" w:rsidP="00302718">
      <w:pPr>
        <w:spacing w:line="500" w:lineRule="exact"/>
        <w:ind w:firstLineChars="200" w:firstLine="480"/>
        <w:rPr>
          <w:b/>
          <w:bCs/>
          <w:color w:val="000000"/>
          <w:sz w:val="28"/>
          <w:szCs w:val="28"/>
        </w:rPr>
      </w:pPr>
      <w:r w:rsidRPr="001A6C83">
        <w:rPr>
          <w:color w:val="000000"/>
          <w:szCs w:val="21"/>
        </w:rPr>
        <w:t>二</w:t>
      </w:r>
      <w:r w:rsidRPr="001A6C83">
        <w:rPr>
          <w:b/>
          <w:bCs/>
          <w:color w:val="000000"/>
          <w:sz w:val="28"/>
          <w:szCs w:val="28"/>
        </w:rPr>
        <w:t>、学习方式及年限</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采用全日制学习方式，学习年限一般为2年。</w:t>
      </w:r>
    </w:p>
    <w:p w:rsidR="00302718" w:rsidRPr="001A6C83" w:rsidRDefault="00302718" w:rsidP="00302718">
      <w:pPr>
        <w:spacing w:line="500" w:lineRule="exact"/>
        <w:ind w:firstLineChars="200" w:firstLine="562"/>
        <w:rPr>
          <w:b/>
          <w:bCs/>
          <w:color w:val="000000"/>
          <w:sz w:val="28"/>
          <w:szCs w:val="28"/>
        </w:rPr>
      </w:pPr>
      <w:r w:rsidRPr="001A6C83">
        <w:rPr>
          <w:b/>
          <w:bCs/>
          <w:color w:val="000000"/>
          <w:sz w:val="28"/>
          <w:szCs w:val="28"/>
        </w:rPr>
        <w:t>三、培养方式</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（一）兼职教师全面参与课程教学。聘请</w:t>
      </w:r>
      <w:r w:rsidRPr="001A6C83">
        <w:rPr>
          <w:rFonts w:hint="eastAsia"/>
          <w:color w:val="000000"/>
          <w:sz w:val="28"/>
          <w:szCs w:val="28"/>
        </w:rPr>
        <w:t>相关农业管理</w:t>
      </w:r>
      <w:r w:rsidRPr="001A6C83">
        <w:rPr>
          <w:color w:val="000000"/>
          <w:sz w:val="28"/>
          <w:szCs w:val="28"/>
        </w:rPr>
        <w:t>专家开设</w:t>
      </w:r>
      <w:r w:rsidR="001B45E1" w:rsidRPr="00295F6C">
        <w:rPr>
          <w:rFonts w:hint="eastAsia"/>
          <w:color w:val="000000"/>
          <w:sz w:val="28"/>
          <w:szCs w:val="28"/>
        </w:rPr>
        <w:t>三峡库区</w:t>
      </w:r>
      <w:r w:rsidRPr="001A6C83">
        <w:rPr>
          <w:color w:val="000000"/>
          <w:sz w:val="28"/>
          <w:szCs w:val="28"/>
        </w:rPr>
        <w:t>农村与区域</w:t>
      </w:r>
      <w:r w:rsidRPr="001A6C83">
        <w:rPr>
          <w:rFonts w:hint="eastAsia"/>
          <w:color w:val="000000"/>
          <w:sz w:val="28"/>
          <w:szCs w:val="28"/>
        </w:rPr>
        <w:t>发展</w:t>
      </w:r>
      <w:r w:rsidRPr="001A6C83">
        <w:rPr>
          <w:color w:val="000000"/>
          <w:sz w:val="28"/>
          <w:szCs w:val="28"/>
        </w:rPr>
        <w:t>特色专题课程，部分理论课程的教学任务指定由兼职教师承担，兼职教师承担理论教学任务的比例不低于总教学时数的30%。</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lastRenderedPageBreak/>
        <w:t>（二）实行校内外双导师制。以校内导师指导为主，校外导师参与实践过程、项目研究、课程与学位论文等多个环节的指导工作</w:t>
      </w:r>
      <w:r w:rsidRPr="001A6C83">
        <w:rPr>
          <w:rFonts w:hint="eastAsia"/>
          <w:color w:val="000000"/>
          <w:sz w:val="28"/>
          <w:szCs w:val="28"/>
        </w:rPr>
        <w:t>，</w:t>
      </w:r>
      <w:r w:rsidRPr="001A6C83">
        <w:rPr>
          <w:color w:val="000000"/>
          <w:sz w:val="28"/>
          <w:szCs w:val="28"/>
        </w:rPr>
        <w:t>注重培养研究生的实践研究和创新能力</w:t>
      </w:r>
      <w:r w:rsidRPr="001A6C83">
        <w:rPr>
          <w:rFonts w:hint="eastAsia"/>
          <w:color w:val="000000"/>
          <w:sz w:val="28"/>
          <w:szCs w:val="28"/>
        </w:rPr>
        <w:t>。</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（三）</w:t>
      </w:r>
      <w:r w:rsidRPr="001A6C83">
        <w:rPr>
          <w:rFonts w:hint="eastAsia"/>
          <w:color w:val="000000"/>
          <w:sz w:val="28"/>
          <w:szCs w:val="28"/>
        </w:rPr>
        <w:t>突出</w:t>
      </w:r>
      <w:r w:rsidRPr="001A6C83">
        <w:rPr>
          <w:color w:val="000000"/>
          <w:sz w:val="28"/>
          <w:szCs w:val="28"/>
        </w:rPr>
        <w:t>案例教学。根据</w:t>
      </w:r>
      <w:r w:rsidR="001B45E1" w:rsidRPr="00295F6C">
        <w:rPr>
          <w:rFonts w:hint="eastAsia"/>
          <w:color w:val="000000"/>
          <w:sz w:val="28"/>
          <w:szCs w:val="28"/>
        </w:rPr>
        <w:t>三峡库区</w:t>
      </w:r>
      <w:r w:rsidRPr="001A6C83">
        <w:rPr>
          <w:color w:val="000000"/>
          <w:sz w:val="28"/>
          <w:szCs w:val="28"/>
        </w:rPr>
        <w:t>作物生产实践，重组理论知识模块，</w:t>
      </w:r>
      <w:r w:rsidRPr="001A6C83">
        <w:rPr>
          <w:rFonts w:hint="eastAsia"/>
          <w:color w:val="000000"/>
          <w:sz w:val="28"/>
          <w:szCs w:val="28"/>
        </w:rPr>
        <w:t>强化</w:t>
      </w:r>
      <w:r w:rsidRPr="001A6C83">
        <w:rPr>
          <w:color w:val="000000"/>
          <w:sz w:val="28"/>
          <w:szCs w:val="28"/>
        </w:rPr>
        <w:t>案例教学，</w:t>
      </w:r>
      <w:r w:rsidRPr="001A6C83">
        <w:rPr>
          <w:rFonts w:hint="eastAsia"/>
          <w:color w:val="000000"/>
          <w:sz w:val="28"/>
          <w:szCs w:val="28"/>
        </w:rPr>
        <w:t>重视</w:t>
      </w:r>
      <w:r w:rsidRPr="001A6C83">
        <w:rPr>
          <w:color w:val="000000"/>
          <w:sz w:val="28"/>
          <w:szCs w:val="28"/>
        </w:rPr>
        <w:t>培养学生分析和解决实际问题的能力</w:t>
      </w:r>
      <w:r w:rsidRPr="001A6C83">
        <w:rPr>
          <w:rFonts w:hint="eastAsia"/>
          <w:color w:val="000000"/>
          <w:sz w:val="28"/>
          <w:szCs w:val="28"/>
        </w:rPr>
        <w:t>。</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（四）兼职教师主导实践教学环节。实习实践环节要求在实习单位完成</w:t>
      </w:r>
      <w:r w:rsidRPr="001A6C83">
        <w:rPr>
          <w:rFonts w:hint="eastAsia"/>
          <w:color w:val="000000"/>
          <w:sz w:val="28"/>
          <w:szCs w:val="28"/>
        </w:rPr>
        <w:t>，</w:t>
      </w:r>
      <w:r w:rsidRPr="001A6C83">
        <w:rPr>
          <w:color w:val="000000"/>
          <w:sz w:val="28"/>
          <w:szCs w:val="28"/>
        </w:rPr>
        <w:t>在校外兼职导师的指导下，</w:t>
      </w:r>
      <w:r w:rsidRPr="001A6C83">
        <w:rPr>
          <w:rFonts w:hint="eastAsia"/>
          <w:color w:val="000000"/>
          <w:sz w:val="28"/>
          <w:szCs w:val="28"/>
        </w:rPr>
        <w:t>完成实践教学计划</w:t>
      </w:r>
      <w:r w:rsidRPr="001A6C83">
        <w:rPr>
          <w:color w:val="000000"/>
          <w:sz w:val="28"/>
          <w:szCs w:val="28"/>
        </w:rPr>
        <w:t>。</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（五）综合评定学习成绩。学生</w:t>
      </w:r>
      <w:r w:rsidRPr="001A6C83">
        <w:rPr>
          <w:rFonts w:hint="eastAsia"/>
          <w:color w:val="000000"/>
          <w:sz w:val="28"/>
          <w:szCs w:val="28"/>
        </w:rPr>
        <w:t>课程</w:t>
      </w:r>
      <w:r w:rsidRPr="001A6C83">
        <w:rPr>
          <w:color w:val="000000"/>
          <w:sz w:val="28"/>
          <w:szCs w:val="28"/>
        </w:rPr>
        <w:t>成绩</w:t>
      </w:r>
      <w:r w:rsidRPr="001A6C83">
        <w:rPr>
          <w:rFonts w:hint="eastAsia"/>
          <w:color w:val="000000"/>
          <w:sz w:val="28"/>
          <w:szCs w:val="28"/>
        </w:rPr>
        <w:t>通过</w:t>
      </w:r>
      <w:r w:rsidRPr="001A6C83">
        <w:rPr>
          <w:color w:val="000000"/>
          <w:sz w:val="28"/>
          <w:szCs w:val="28"/>
        </w:rPr>
        <w:t>考试、作业、案例分析、课堂讨论、撰写专题报告等</w:t>
      </w:r>
      <w:r w:rsidRPr="001A6C83">
        <w:rPr>
          <w:rFonts w:hint="eastAsia"/>
          <w:color w:val="000000"/>
          <w:sz w:val="28"/>
          <w:szCs w:val="28"/>
        </w:rPr>
        <w:t>环节</w:t>
      </w:r>
      <w:r w:rsidRPr="001A6C83">
        <w:rPr>
          <w:color w:val="000000"/>
          <w:sz w:val="28"/>
          <w:szCs w:val="28"/>
        </w:rPr>
        <w:t>进行综合</w:t>
      </w:r>
      <w:r w:rsidRPr="001A6C83">
        <w:rPr>
          <w:rFonts w:hint="eastAsia"/>
          <w:color w:val="000000"/>
          <w:sz w:val="28"/>
          <w:szCs w:val="28"/>
        </w:rPr>
        <w:t>评定</w:t>
      </w:r>
      <w:r w:rsidRPr="001A6C83">
        <w:rPr>
          <w:color w:val="000000"/>
          <w:sz w:val="28"/>
          <w:szCs w:val="28"/>
        </w:rPr>
        <w:t>。</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（六）实行学分制。总学分不少于</w:t>
      </w:r>
      <w:r w:rsidR="007D05A6">
        <w:rPr>
          <w:color w:val="000000"/>
          <w:sz w:val="28"/>
          <w:szCs w:val="28"/>
        </w:rPr>
        <w:t>3</w:t>
      </w:r>
      <w:r w:rsidR="007D05A6">
        <w:rPr>
          <w:rFonts w:hint="eastAsia"/>
          <w:color w:val="000000"/>
          <w:sz w:val="28"/>
          <w:szCs w:val="28"/>
        </w:rPr>
        <w:t>4</w:t>
      </w:r>
      <w:r w:rsidRPr="001A6C83">
        <w:rPr>
          <w:color w:val="000000"/>
          <w:sz w:val="28"/>
          <w:szCs w:val="28"/>
        </w:rPr>
        <w:t>学分（含公共课学分10学分，领域主干课10学分，选修课至少8学分，实践课6学分）。</w:t>
      </w:r>
    </w:p>
    <w:p w:rsidR="00302718" w:rsidRPr="001A6C83" w:rsidRDefault="00302718" w:rsidP="00302718">
      <w:pPr>
        <w:spacing w:line="500" w:lineRule="exact"/>
        <w:ind w:firstLineChars="200" w:firstLine="562"/>
        <w:rPr>
          <w:b/>
          <w:bCs/>
          <w:color w:val="000000"/>
          <w:sz w:val="28"/>
          <w:szCs w:val="28"/>
        </w:rPr>
      </w:pPr>
      <w:r w:rsidRPr="001A6C83">
        <w:rPr>
          <w:b/>
          <w:bCs/>
          <w:color w:val="000000"/>
          <w:sz w:val="28"/>
          <w:szCs w:val="28"/>
        </w:rPr>
        <w:t>四、课程设置（课程详细信息见附表）</w:t>
      </w:r>
    </w:p>
    <w:p w:rsidR="00302718" w:rsidRPr="001A6C83" w:rsidRDefault="00302718" w:rsidP="00302718">
      <w:pPr>
        <w:spacing w:line="500" w:lineRule="exact"/>
        <w:ind w:firstLineChars="200" w:firstLine="560"/>
        <w:rPr>
          <w:b/>
          <w:bCs/>
          <w:color w:val="000000"/>
          <w:sz w:val="28"/>
          <w:szCs w:val="28"/>
        </w:rPr>
      </w:pPr>
      <w:r w:rsidRPr="001A6C83">
        <w:rPr>
          <w:color w:val="000000"/>
          <w:sz w:val="28"/>
          <w:szCs w:val="28"/>
        </w:rPr>
        <w:t>本领域课程根据培养目标的要求设置。设置包括公共课、领域主干课、选修课和校外实践研究的课程体系。</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（一）公共课（必修，共10学分）</w:t>
      </w:r>
    </w:p>
    <w:p w:rsidR="00302718" w:rsidRPr="001A6C83" w:rsidRDefault="00302718" w:rsidP="00302718">
      <w:pPr>
        <w:spacing w:line="500" w:lineRule="exact"/>
        <w:rPr>
          <w:color w:val="000000"/>
          <w:sz w:val="28"/>
          <w:szCs w:val="28"/>
        </w:rPr>
      </w:pPr>
      <w:r w:rsidRPr="001A6C83">
        <w:rPr>
          <w:color w:val="000000"/>
          <w:sz w:val="28"/>
          <w:szCs w:val="28"/>
        </w:rPr>
        <w:t xml:space="preserve">    1.</w:t>
      </w:r>
      <w:r>
        <w:rPr>
          <w:rFonts w:hint="eastAsia"/>
          <w:color w:val="000000"/>
          <w:sz w:val="28"/>
          <w:szCs w:val="28"/>
        </w:rPr>
        <w:t>政治</w:t>
      </w:r>
      <w:r>
        <w:rPr>
          <w:color w:val="000000"/>
          <w:sz w:val="28"/>
          <w:szCs w:val="28"/>
        </w:rPr>
        <w:t>理论课</w:t>
      </w:r>
      <w:r w:rsidRPr="001A6C83">
        <w:rPr>
          <w:color w:val="000000"/>
          <w:sz w:val="28"/>
          <w:szCs w:val="28"/>
        </w:rPr>
        <w:t>（2学分）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2.</w:t>
      </w:r>
      <w:r>
        <w:rPr>
          <w:rFonts w:hint="eastAsia"/>
          <w:color w:val="000000"/>
          <w:sz w:val="28"/>
          <w:szCs w:val="28"/>
        </w:rPr>
        <w:t>外国语</w:t>
      </w:r>
      <w:r w:rsidRPr="001A6C83">
        <w:rPr>
          <w:color w:val="000000"/>
          <w:sz w:val="28"/>
          <w:szCs w:val="28"/>
        </w:rPr>
        <w:t>（2学分）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3.农业推广理论与</w:t>
      </w:r>
      <w:r>
        <w:rPr>
          <w:rFonts w:hint="eastAsia"/>
          <w:color w:val="000000"/>
          <w:sz w:val="28"/>
          <w:szCs w:val="28"/>
        </w:rPr>
        <w:t>实践</w:t>
      </w:r>
      <w:r w:rsidRPr="001A6C83">
        <w:rPr>
          <w:color w:val="000000"/>
          <w:sz w:val="28"/>
          <w:szCs w:val="28"/>
        </w:rPr>
        <w:t>（2学分）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4.农业科技与</w:t>
      </w:r>
      <w:r w:rsidRPr="001A6C83">
        <w:rPr>
          <w:rFonts w:hint="eastAsia"/>
          <w:color w:val="000000"/>
          <w:sz w:val="28"/>
          <w:szCs w:val="28"/>
        </w:rPr>
        <w:t>“</w:t>
      </w:r>
      <w:r w:rsidRPr="001A6C83">
        <w:rPr>
          <w:color w:val="000000"/>
          <w:sz w:val="28"/>
          <w:szCs w:val="28"/>
        </w:rPr>
        <w:t>三农</w:t>
      </w:r>
      <w:r w:rsidRPr="001A6C83">
        <w:rPr>
          <w:rFonts w:hint="eastAsia"/>
          <w:color w:val="000000"/>
          <w:sz w:val="28"/>
          <w:szCs w:val="28"/>
        </w:rPr>
        <w:t>”</w:t>
      </w:r>
      <w:r w:rsidRPr="001A6C83">
        <w:rPr>
          <w:color w:val="000000"/>
          <w:sz w:val="28"/>
          <w:szCs w:val="28"/>
        </w:rPr>
        <w:t>政策（2学分）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5.农业传播技术与应用（2学分）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课程安排详见附表。</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（二）领域主干课（必修，共10学分）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1.</w:t>
      </w:r>
      <w:r w:rsidRPr="001A6C83">
        <w:rPr>
          <w:rFonts w:hint="eastAsia"/>
          <w:color w:val="000000"/>
          <w:sz w:val="28"/>
          <w:szCs w:val="28"/>
        </w:rPr>
        <w:t>作物栽培理论与实践</w:t>
      </w:r>
      <w:r w:rsidRPr="001A6C83">
        <w:rPr>
          <w:color w:val="000000"/>
          <w:sz w:val="28"/>
          <w:szCs w:val="28"/>
        </w:rPr>
        <w:t>（2学分）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2.</w:t>
      </w:r>
      <w:r w:rsidRPr="001A6C83">
        <w:rPr>
          <w:rFonts w:hint="eastAsia"/>
          <w:color w:val="000000"/>
          <w:sz w:val="28"/>
          <w:szCs w:val="28"/>
        </w:rPr>
        <w:t>作物育种</w:t>
      </w:r>
      <w:r>
        <w:rPr>
          <w:rFonts w:hint="eastAsia"/>
          <w:color w:val="000000"/>
          <w:sz w:val="28"/>
          <w:szCs w:val="28"/>
        </w:rPr>
        <w:t>及种子生产</w:t>
      </w:r>
      <w:r w:rsidRPr="001A6C83">
        <w:rPr>
          <w:rFonts w:hint="eastAsia"/>
          <w:color w:val="000000"/>
          <w:sz w:val="28"/>
          <w:szCs w:val="28"/>
        </w:rPr>
        <w:t>理论与技术</w:t>
      </w:r>
      <w:r w:rsidRPr="001A6C83">
        <w:rPr>
          <w:color w:val="000000"/>
          <w:sz w:val="28"/>
          <w:szCs w:val="28"/>
        </w:rPr>
        <w:t>（2学分）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3.</w:t>
      </w:r>
      <w:r w:rsidRPr="001A6C83">
        <w:rPr>
          <w:rFonts w:hint="eastAsia"/>
          <w:color w:val="000000"/>
          <w:sz w:val="28"/>
          <w:szCs w:val="28"/>
        </w:rPr>
        <w:t>植物生物技术概论</w:t>
      </w:r>
      <w:r w:rsidRPr="001A6C83">
        <w:rPr>
          <w:color w:val="000000"/>
          <w:sz w:val="28"/>
          <w:szCs w:val="28"/>
        </w:rPr>
        <w:t>（2学分）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4.</w:t>
      </w:r>
      <w:r>
        <w:rPr>
          <w:rFonts w:hint="eastAsia"/>
          <w:color w:val="000000"/>
          <w:sz w:val="28"/>
          <w:szCs w:val="28"/>
        </w:rPr>
        <w:t>现代农业发展与实践</w:t>
      </w:r>
      <w:r w:rsidRPr="001A6C83">
        <w:rPr>
          <w:color w:val="000000"/>
          <w:sz w:val="28"/>
          <w:szCs w:val="28"/>
        </w:rPr>
        <w:t>（2学分）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5.研究方法与论文设计（1学分）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lastRenderedPageBreak/>
        <w:t>6.案例研讨（1学分）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相关课程安排详见附表。</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（三）选修课（</w:t>
      </w:r>
      <w:r>
        <w:rPr>
          <w:rFonts w:hint="eastAsia"/>
          <w:color w:val="000000"/>
          <w:sz w:val="28"/>
          <w:szCs w:val="28"/>
        </w:rPr>
        <w:t>必须</w:t>
      </w:r>
      <w:r>
        <w:rPr>
          <w:color w:val="000000"/>
          <w:sz w:val="28"/>
          <w:szCs w:val="28"/>
        </w:rPr>
        <w:t>选</w:t>
      </w:r>
      <w:r>
        <w:rPr>
          <w:rFonts w:hint="eastAsia"/>
          <w:color w:val="000000"/>
          <w:sz w:val="28"/>
          <w:szCs w:val="28"/>
        </w:rPr>
        <w:t>够</w:t>
      </w:r>
      <w:r w:rsidRPr="001A6C83">
        <w:rPr>
          <w:color w:val="000000"/>
          <w:sz w:val="28"/>
          <w:szCs w:val="28"/>
        </w:rPr>
        <w:t>8学分）</w:t>
      </w:r>
    </w:p>
    <w:p w:rsidR="00302718" w:rsidRDefault="00302718" w:rsidP="00302718">
      <w:pPr>
        <w:spacing w:line="500" w:lineRule="exact"/>
        <w:ind w:firstLineChars="200" w:firstLine="560"/>
        <w:rPr>
          <w:sz w:val="28"/>
          <w:szCs w:val="28"/>
        </w:rPr>
      </w:pPr>
      <w:r w:rsidRPr="001A6C83">
        <w:rPr>
          <w:color w:val="000000"/>
          <w:sz w:val="28"/>
          <w:szCs w:val="28"/>
        </w:rPr>
        <w:t>选修</w:t>
      </w:r>
      <w:r>
        <w:rPr>
          <w:color w:val="000000"/>
          <w:sz w:val="28"/>
          <w:szCs w:val="28"/>
        </w:rPr>
        <w:t>课</w:t>
      </w:r>
      <w:r w:rsidRPr="001A6C83">
        <w:rPr>
          <w:color w:val="000000"/>
          <w:sz w:val="28"/>
          <w:szCs w:val="28"/>
        </w:rPr>
        <w:t>至少</w:t>
      </w:r>
      <w:r>
        <w:rPr>
          <w:color w:val="000000"/>
          <w:sz w:val="28"/>
          <w:szCs w:val="28"/>
        </w:rPr>
        <w:t>选</w:t>
      </w:r>
      <w:r>
        <w:rPr>
          <w:rFonts w:hint="eastAsia"/>
          <w:color w:val="000000"/>
          <w:sz w:val="28"/>
          <w:szCs w:val="28"/>
        </w:rPr>
        <w:t>够</w:t>
      </w:r>
      <w:r w:rsidRPr="001A6C83">
        <w:rPr>
          <w:color w:val="000000"/>
          <w:sz w:val="28"/>
          <w:szCs w:val="28"/>
        </w:rPr>
        <w:t>8学分。课程安排详见附表。</w:t>
      </w:r>
      <w:r>
        <w:rPr>
          <w:rFonts w:hint="eastAsia"/>
          <w:sz w:val="28"/>
          <w:szCs w:val="28"/>
        </w:rPr>
        <w:t>以同等学力和跨领域学科考取的硕士专业学位研究生，至少应补修本专业本科主干课程2门。补修课不计学分。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（四）校外实践研究（6学分）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在导师的指导下，研究生于第三学期和第四学期进行实践调研</w:t>
      </w:r>
      <w:r w:rsidRPr="001A6C83">
        <w:rPr>
          <w:rFonts w:hint="eastAsia"/>
          <w:color w:val="000000"/>
          <w:sz w:val="28"/>
          <w:szCs w:val="28"/>
        </w:rPr>
        <w:t>，</w:t>
      </w:r>
      <w:r w:rsidRPr="001A6C83">
        <w:rPr>
          <w:color w:val="000000"/>
          <w:sz w:val="28"/>
          <w:szCs w:val="28"/>
        </w:rPr>
        <w:t>具有二年以上相关专业工作经验的学</w:t>
      </w:r>
      <w:r w:rsidRPr="001A6C83">
        <w:rPr>
          <w:rFonts w:hint="eastAsia"/>
          <w:color w:val="000000"/>
          <w:sz w:val="28"/>
          <w:szCs w:val="28"/>
        </w:rPr>
        <w:t>生</w:t>
      </w:r>
      <w:r w:rsidRPr="001A6C83">
        <w:rPr>
          <w:color w:val="000000"/>
          <w:sz w:val="28"/>
          <w:szCs w:val="28"/>
        </w:rPr>
        <w:t>，可以通过提交专业实务工作总结等方式，获得相应实践研究课学分。</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1.实践研究目标</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通过专业实践活动，提升</w:t>
      </w:r>
      <w:r w:rsidRPr="001A6C83">
        <w:rPr>
          <w:rFonts w:hint="eastAsia"/>
          <w:color w:val="000000"/>
          <w:sz w:val="28"/>
          <w:szCs w:val="28"/>
        </w:rPr>
        <w:t>学生作物领域的</w:t>
      </w:r>
      <w:r w:rsidRPr="001A6C83">
        <w:rPr>
          <w:color w:val="000000"/>
          <w:sz w:val="28"/>
          <w:szCs w:val="28"/>
        </w:rPr>
        <w:t>专业知识水平和业务能力</w:t>
      </w:r>
      <w:r w:rsidRPr="001A6C83">
        <w:rPr>
          <w:rFonts w:hint="eastAsia"/>
          <w:color w:val="000000"/>
          <w:sz w:val="28"/>
          <w:szCs w:val="28"/>
        </w:rPr>
        <w:t>，</w:t>
      </w:r>
      <w:r w:rsidRPr="001A6C83">
        <w:rPr>
          <w:color w:val="000000"/>
          <w:sz w:val="28"/>
          <w:szCs w:val="28"/>
        </w:rPr>
        <w:t>培养学生在专业工作中发现问题、分析问题、解决问题的能力</w:t>
      </w:r>
      <w:r w:rsidRPr="001A6C83">
        <w:rPr>
          <w:rFonts w:hint="eastAsia"/>
          <w:color w:val="000000"/>
          <w:sz w:val="28"/>
          <w:szCs w:val="28"/>
        </w:rPr>
        <w:t>。</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2.实践研究时间与方式</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 xml:space="preserve">研究生实践研究时间不少于1年。采用集中实践与分段实践相结合的方式进行。 </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3.实践研究内容</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专业实践研究的内容应符合培养应用型、复合型高层次专门人才的要求，</w:t>
      </w:r>
      <w:r w:rsidRPr="001A6C83">
        <w:rPr>
          <w:rFonts w:hint="eastAsia"/>
          <w:color w:val="000000"/>
          <w:sz w:val="28"/>
          <w:szCs w:val="28"/>
        </w:rPr>
        <w:t>突出</w:t>
      </w:r>
      <w:r w:rsidRPr="001A6C83">
        <w:rPr>
          <w:color w:val="000000"/>
          <w:sz w:val="28"/>
          <w:szCs w:val="28"/>
        </w:rPr>
        <w:t>理论联系</w:t>
      </w:r>
      <w:r w:rsidRPr="001A6C83">
        <w:rPr>
          <w:rFonts w:hint="eastAsia"/>
          <w:color w:val="000000"/>
          <w:sz w:val="28"/>
          <w:szCs w:val="28"/>
        </w:rPr>
        <w:t>实际，</w:t>
      </w:r>
      <w:r w:rsidRPr="001A6C83">
        <w:rPr>
          <w:color w:val="000000"/>
          <w:sz w:val="28"/>
          <w:szCs w:val="28"/>
        </w:rPr>
        <w:t>实践研究内容</w:t>
      </w:r>
      <w:r w:rsidRPr="001A6C83">
        <w:rPr>
          <w:rFonts w:hint="eastAsia"/>
          <w:color w:val="000000"/>
          <w:sz w:val="28"/>
          <w:szCs w:val="28"/>
        </w:rPr>
        <w:t>必须与作物栽培、作物</w:t>
      </w:r>
      <w:r w:rsidRPr="001A6C83">
        <w:rPr>
          <w:color w:val="000000"/>
          <w:sz w:val="28"/>
          <w:szCs w:val="28"/>
        </w:rPr>
        <w:t>育种、</w:t>
      </w:r>
      <w:r w:rsidRPr="001A6C83">
        <w:rPr>
          <w:rFonts w:hint="eastAsia"/>
          <w:color w:val="000000"/>
          <w:sz w:val="28"/>
          <w:szCs w:val="28"/>
        </w:rPr>
        <w:t>生物技术、作物产品经营与管理密切相关</w:t>
      </w:r>
      <w:r w:rsidRPr="001A6C83">
        <w:rPr>
          <w:color w:val="000000"/>
          <w:sz w:val="28"/>
          <w:szCs w:val="28"/>
        </w:rPr>
        <w:t>。</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4.实践研究报告</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实践研究总结报告的形式可以是专题分析、调研报告或案例分析。实践研究总结报告的内容要联系实践单位实际</w:t>
      </w:r>
      <w:r w:rsidRPr="001A6C83">
        <w:rPr>
          <w:rFonts w:hint="eastAsia"/>
          <w:color w:val="000000"/>
          <w:sz w:val="28"/>
          <w:szCs w:val="28"/>
        </w:rPr>
        <w:t>，</w:t>
      </w:r>
      <w:r w:rsidRPr="001A6C83">
        <w:rPr>
          <w:color w:val="000000"/>
          <w:sz w:val="28"/>
          <w:szCs w:val="28"/>
        </w:rPr>
        <w:t>其建议和结论应</w:t>
      </w:r>
      <w:r w:rsidRPr="001A6C83">
        <w:rPr>
          <w:rFonts w:hint="eastAsia"/>
          <w:color w:val="000000"/>
          <w:sz w:val="28"/>
          <w:szCs w:val="28"/>
        </w:rPr>
        <w:t>具有</w:t>
      </w:r>
      <w:r w:rsidRPr="001A6C83">
        <w:rPr>
          <w:color w:val="000000"/>
          <w:sz w:val="28"/>
          <w:szCs w:val="28"/>
        </w:rPr>
        <w:t>一定参考价值和指导意义。实践研究总结报告的结构原则上由实践单位基本情况、实践研究内容、实践研究中发现的问题、经验及建议与思考以及实践研究收获等几部分构成。</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5.实践研究考核</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lastRenderedPageBreak/>
        <w:t>实践研究成绩应根据学生实践研究期间的工作表现、业务能力、实践单位的考核鉴定结果和实践研究日志与实践研究报告的质量综合评定。其中，实践单位（合作导师）鉴定成绩占30%，校内导师鉴定成绩占20%，实践研究日志与实践研究报告成绩占50%。</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研究生未能取得实践研究的相应学分，不得申请毕业和学位论文答辩。</w:t>
      </w:r>
    </w:p>
    <w:p w:rsidR="00302718" w:rsidRPr="001A6C83" w:rsidRDefault="00302718" w:rsidP="00302718">
      <w:pPr>
        <w:spacing w:line="500" w:lineRule="exact"/>
        <w:ind w:firstLineChars="200" w:firstLine="562"/>
        <w:rPr>
          <w:b/>
          <w:bCs/>
          <w:color w:val="000000"/>
          <w:sz w:val="28"/>
          <w:szCs w:val="28"/>
        </w:rPr>
      </w:pPr>
      <w:r w:rsidRPr="001A6C83">
        <w:rPr>
          <w:b/>
          <w:bCs/>
          <w:color w:val="000000"/>
          <w:sz w:val="28"/>
          <w:szCs w:val="28"/>
        </w:rPr>
        <w:t>五、学位论文与学位授予</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一）学位论文要求。要体现专业学位特点，突出学以致用，注重解决实际问题。学位论文应体现学生运用作物领域相关学科的理论、知识、方法，分析和解决实际问题的能力，具有创新和实用价值。论文形式上可以是研究报告、调研报告或案例分析报告等，不提倡纯理论研究的论文。</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二）选题及开题。研究生选题及开题在第2学期期末前完成。学位论文选题应符合培养方向，有实际应用价值。研究生在选题、调研的基础上写出开题报告，由导师主持并邀请有关学科、专业的专家参加，一般不少于五人</w:t>
      </w:r>
      <w:r w:rsidRPr="001A6C83">
        <w:rPr>
          <w:rFonts w:hint="eastAsia"/>
          <w:color w:val="000000"/>
          <w:sz w:val="28"/>
          <w:szCs w:val="28"/>
        </w:rPr>
        <w:t>，</w:t>
      </w:r>
      <w:r w:rsidRPr="001A6C83">
        <w:rPr>
          <w:color w:val="000000"/>
          <w:sz w:val="28"/>
          <w:szCs w:val="28"/>
        </w:rPr>
        <w:t>经全体成员三分之二以上同意，方</w:t>
      </w:r>
      <w:r w:rsidRPr="001A6C83">
        <w:rPr>
          <w:rFonts w:hint="eastAsia"/>
          <w:color w:val="000000"/>
          <w:sz w:val="28"/>
          <w:szCs w:val="28"/>
        </w:rPr>
        <w:t>可</w:t>
      </w:r>
      <w:r w:rsidRPr="001A6C83">
        <w:rPr>
          <w:color w:val="000000"/>
          <w:sz w:val="28"/>
          <w:szCs w:val="28"/>
        </w:rPr>
        <w:t>通过</w:t>
      </w:r>
      <w:r w:rsidRPr="001A6C83">
        <w:rPr>
          <w:rFonts w:hint="eastAsia"/>
          <w:color w:val="000000"/>
          <w:sz w:val="28"/>
          <w:szCs w:val="28"/>
        </w:rPr>
        <w:t>开题</w:t>
      </w:r>
      <w:r w:rsidRPr="001A6C83">
        <w:rPr>
          <w:color w:val="000000"/>
          <w:sz w:val="28"/>
          <w:szCs w:val="28"/>
        </w:rPr>
        <w:t>。</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（三）学位论文中期检查。中期检查一般在第3学期末之前完成。导师</w:t>
      </w:r>
      <w:r w:rsidRPr="001A6C83">
        <w:rPr>
          <w:rFonts w:hint="eastAsia"/>
          <w:color w:val="000000"/>
          <w:sz w:val="28"/>
          <w:szCs w:val="28"/>
        </w:rPr>
        <w:t>应</w:t>
      </w:r>
      <w:r w:rsidRPr="001A6C83">
        <w:rPr>
          <w:color w:val="000000"/>
          <w:sz w:val="28"/>
          <w:szCs w:val="28"/>
        </w:rPr>
        <w:t>根据本专业培养方案的有关要求，对所指导的研究生科研训练、文献阅读、学术交流、社会实践等环节的完成情况以及学位论文的进度、完成部分的质量等进行全面评价，重点是对研究生在论文写作过程中反映出来的问题，认真加以分析，提出解决办法。导师对研究生中期检查情况给出评语，评语包括对已有工作评价，以及对计划完成情况、研究生表现和今后研究的指导。</w:t>
      </w:r>
    </w:p>
    <w:p w:rsidR="00302718" w:rsidRPr="001A6C83" w:rsidRDefault="00302718" w:rsidP="00302718">
      <w:pPr>
        <w:spacing w:line="500" w:lineRule="exact"/>
        <w:ind w:firstLineChars="200" w:firstLine="560"/>
        <w:rPr>
          <w:color w:val="000000"/>
          <w:sz w:val="28"/>
          <w:szCs w:val="28"/>
        </w:rPr>
      </w:pPr>
      <w:r w:rsidRPr="001A6C83">
        <w:rPr>
          <w:color w:val="000000"/>
          <w:sz w:val="28"/>
          <w:szCs w:val="28"/>
        </w:rPr>
        <w:t>（四）学位论文评审及答辩。学位论文应至少有2名具有副高及以上专业技术职称的专家评阅，其中应有来自实际工作部门的专家。</w:t>
      </w:r>
      <w:r w:rsidRPr="001A6C83">
        <w:rPr>
          <w:rFonts w:hint="eastAsia"/>
          <w:color w:val="000000"/>
          <w:sz w:val="28"/>
          <w:szCs w:val="28"/>
        </w:rPr>
        <w:t>专家评阅</w:t>
      </w:r>
      <w:r w:rsidRPr="001A6C83">
        <w:rPr>
          <w:color w:val="000000"/>
          <w:sz w:val="28"/>
          <w:szCs w:val="28"/>
        </w:rPr>
        <w:t>应着重考查研究生综合运用科学理论、方法和技术手段解决</w:t>
      </w:r>
      <w:r w:rsidRPr="001A6C83">
        <w:rPr>
          <w:color w:val="000000"/>
          <w:sz w:val="28"/>
          <w:szCs w:val="28"/>
        </w:rPr>
        <w:lastRenderedPageBreak/>
        <w:t>实际问题的能力；审查学位论文工作的技术难度和工作量。答辩委员会应由3～5位专家组成。导师可参加答辩会议，但不得担任答辩委员会委员。</w:t>
      </w:r>
    </w:p>
    <w:p w:rsidR="00302718" w:rsidRPr="001A6C83" w:rsidRDefault="00302718" w:rsidP="00302718">
      <w:pPr>
        <w:spacing w:line="500" w:lineRule="exact"/>
        <w:ind w:firstLineChars="200" w:firstLine="560"/>
        <w:rPr>
          <w:color w:val="000000"/>
        </w:rPr>
      </w:pPr>
      <w:r w:rsidRPr="001A6C83">
        <w:rPr>
          <w:color w:val="000000"/>
          <w:sz w:val="28"/>
          <w:szCs w:val="28"/>
        </w:rPr>
        <w:t>（五）毕业与学位授予。研究生学完本教学计划规定的课程，考试成绩合格，修满规定学分，完成硕士论文并通过答辩者，经重庆三峡学院学位评定委员会审核，授予农业硕士专业学位。学位证书由国务院学位委员会统一印制。</w:t>
      </w:r>
    </w:p>
    <w:p w:rsidR="00302718" w:rsidRPr="001A6C83" w:rsidRDefault="00302718" w:rsidP="00302718">
      <w:pPr>
        <w:spacing w:line="400" w:lineRule="atLeast"/>
        <w:ind w:firstLine="480"/>
        <w:rPr>
          <w:b/>
          <w:bCs/>
          <w:color w:val="000000"/>
          <w:sz w:val="28"/>
          <w:szCs w:val="28"/>
        </w:rPr>
      </w:pPr>
      <w:r w:rsidRPr="001A6C83">
        <w:rPr>
          <w:rFonts w:hint="eastAsia"/>
          <w:b/>
          <w:bCs/>
          <w:color w:val="000000"/>
          <w:sz w:val="28"/>
          <w:szCs w:val="28"/>
        </w:rPr>
        <w:t>六</w:t>
      </w:r>
      <w:r w:rsidRPr="001A6C83">
        <w:rPr>
          <w:b/>
          <w:bCs/>
          <w:color w:val="000000"/>
          <w:sz w:val="28"/>
          <w:szCs w:val="28"/>
        </w:rPr>
        <w:t>、</w:t>
      </w:r>
      <w:r w:rsidRPr="001A6C83">
        <w:rPr>
          <w:rFonts w:hint="eastAsia"/>
          <w:b/>
          <w:bCs/>
          <w:color w:val="000000"/>
          <w:sz w:val="28"/>
          <w:szCs w:val="28"/>
        </w:rPr>
        <w:t>就业去向</w:t>
      </w:r>
      <w:bookmarkStart w:id="0" w:name="_GoBack"/>
      <w:bookmarkEnd w:id="0"/>
    </w:p>
    <w:p w:rsidR="00302718" w:rsidRPr="001A6C83" w:rsidRDefault="00302718" w:rsidP="00302718">
      <w:pPr>
        <w:spacing w:line="500" w:lineRule="exact"/>
        <w:ind w:firstLineChars="200" w:firstLine="560"/>
        <w:rPr>
          <w:color w:val="000000"/>
          <w:sz w:val="28"/>
          <w:szCs w:val="28"/>
        </w:rPr>
      </w:pPr>
      <w:r w:rsidRPr="001A6C83">
        <w:rPr>
          <w:rFonts w:hint="eastAsia"/>
          <w:color w:val="000000"/>
          <w:sz w:val="28"/>
          <w:szCs w:val="28"/>
        </w:rPr>
        <w:t>本领域毕业生就业去向为：政府农业管理部门、农业技术推广站、农业企业、农民专业合作社等。</w:t>
      </w:r>
    </w:p>
    <w:p w:rsidR="00302718" w:rsidRPr="001A6C83" w:rsidRDefault="00302718" w:rsidP="00302718">
      <w:pPr>
        <w:spacing w:line="400" w:lineRule="atLeast"/>
        <w:ind w:firstLine="480"/>
        <w:rPr>
          <w:b/>
          <w:bCs/>
          <w:color w:val="000000"/>
          <w:sz w:val="28"/>
          <w:szCs w:val="28"/>
        </w:rPr>
      </w:pPr>
      <w:r w:rsidRPr="001A6C83">
        <w:rPr>
          <w:rFonts w:hint="eastAsia"/>
          <w:b/>
          <w:bCs/>
          <w:color w:val="000000"/>
          <w:sz w:val="28"/>
          <w:szCs w:val="28"/>
        </w:rPr>
        <w:t>七、</w:t>
      </w:r>
      <w:r w:rsidRPr="001A6C83">
        <w:rPr>
          <w:b/>
          <w:bCs/>
          <w:color w:val="000000"/>
          <w:sz w:val="28"/>
          <w:szCs w:val="28"/>
        </w:rPr>
        <w:t>课程设计与教学计划表</w:t>
      </w:r>
    </w:p>
    <w:tbl>
      <w:tblPr>
        <w:tblW w:w="9359" w:type="dxa"/>
        <w:jc w:val="center"/>
        <w:tblLayout w:type="fixed"/>
        <w:tblCellMar>
          <w:left w:w="0" w:type="dxa"/>
          <w:right w:w="0" w:type="dxa"/>
        </w:tblCellMar>
        <w:tblLook w:val="0000"/>
      </w:tblPr>
      <w:tblGrid>
        <w:gridCol w:w="1053"/>
        <w:gridCol w:w="3707"/>
        <w:gridCol w:w="820"/>
        <w:gridCol w:w="554"/>
        <w:gridCol w:w="693"/>
        <w:gridCol w:w="900"/>
        <w:gridCol w:w="23"/>
        <w:gridCol w:w="1609"/>
      </w:tblGrid>
      <w:tr w:rsidR="00302718" w:rsidRPr="001A6C83" w:rsidTr="00202B32">
        <w:trPr>
          <w:trHeight w:val="819"/>
          <w:jc w:val="center"/>
        </w:trPr>
        <w:tc>
          <w:tcPr>
            <w:tcW w:w="1053" w:type="dxa"/>
            <w:tcBorders>
              <w:top w:val="single" w:sz="4" w:space="0" w:color="000000"/>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jc w:val="center"/>
              <w:rPr>
                <w:b/>
                <w:bCs/>
                <w:color w:val="000000"/>
                <w:szCs w:val="21"/>
              </w:rPr>
            </w:pPr>
            <w:r w:rsidRPr="001A6C83">
              <w:rPr>
                <w:b/>
                <w:bCs/>
                <w:color w:val="000000"/>
                <w:szCs w:val="21"/>
              </w:rPr>
              <w:t>课程类别</w:t>
            </w: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b/>
                <w:bCs/>
                <w:color w:val="000000"/>
                <w:szCs w:val="21"/>
              </w:rPr>
            </w:pPr>
            <w:r w:rsidRPr="001A6C83">
              <w:rPr>
                <w:b/>
                <w:bCs/>
                <w:color w:val="000000"/>
                <w:szCs w:val="21"/>
              </w:rPr>
              <w:t>课程名称</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b/>
                <w:bCs/>
                <w:color w:val="000000"/>
                <w:szCs w:val="21"/>
              </w:rPr>
            </w:pPr>
            <w:r w:rsidRPr="001A6C83">
              <w:rPr>
                <w:b/>
                <w:bCs/>
                <w:color w:val="000000"/>
                <w:spacing w:val="-20"/>
                <w:szCs w:val="21"/>
              </w:rPr>
              <w:t>学时</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b/>
                <w:bCs/>
                <w:color w:val="000000"/>
                <w:szCs w:val="21"/>
              </w:rPr>
            </w:pPr>
            <w:r w:rsidRPr="001A6C83">
              <w:rPr>
                <w:b/>
                <w:bCs/>
                <w:color w:val="000000"/>
                <w:spacing w:val="-20"/>
                <w:szCs w:val="21"/>
              </w:rPr>
              <w:t>学分</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b/>
                <w:bCs/>
                <w:color w:val="000000"/>
                <w:szCs w:val="21"/>
              </w:rPr>
            </w:pPr>
            <w:r w:rsidRPr="001A6C83">
              <w:rPr>
                <w:b/>
                <w:bCs/>
                <w:color w:val="000000"/>
                <w:spacing w:val="-20"/>
                <w:szCs w:val="21"/>
              </w:rPr>
              <w:t>周学时</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b/>
                <w:bCs/>
                <w:color w:val="000000"/>
                <w:spacing w:val="-20"/>
                <w:szCs w:val="21"/>
              </w:rPr>
            </w:pPr>
            <w:r w:rsidRPr="001A6C83">
              <w:rPr>
                <w:b/>
                <w:bCs/>
                <w:color w:val="000000"/>
                <w:spacing w:val="-20"/>
                <w:szCs w:val="21"/>
              </w:rPr>
              <w:t>开课</w:t>
            </w:r>
          </w:p>
          <w:p w:rsidR="00302718" w:rsidRPr="001A6C83" w:rsidRDefault="00302718" w:rsidP="00202B32">
            <w:pPr>
              <w:spacing w:line="380" w:lineRule="exact"/>
              <w:jc w:val="center"/>
              <w:rPr>
                <w:b/>
                <w:bCs/>
                <w:color w:val="000000"/>
                <w:szCs w:val="21"/>
              </w:rPr>
            </w:pPr>
            <w:r w:rsidRPr="001A6C83">
              <w:rPr>
                <w:b/>
                <w:bCs/>
                <w:color w:val="000000"/>
                <w:spacing w:val="-20"/>
                <w:szCs w:val="21"/>
              </w:rPr>
              <w:t>学期</w:t>
            </w:r>
          </w:p>
        </w:tc>
        <w:tc>
          <w:tcPr>
            <w:tcW w:w="1632" w:type="dxa"/>
            <w:gridSpan w:val="2"/>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b/>
                <w:bCs/>
                <w:color w:val="000000"/>
                <w:szCs w:val="21"/>
              </w:rPr>
            </w:pPr>
            <w:r w:rsidRPr="001A6C83">
              <w:rPr>
                <w:b/>
                <w:bCs/>
                <w:color w:val="000000"/>
                <w:szCs w:val="21"/>
              </w:rPr>
              <w:t>备注</w:t>
            </w:r>
          </w:p>
        </w:tc>
      </w:tr>
      <w:tr w:rsidR="00302718" w:rsidRPr="001A6C83" w:rsidTr="00202B32">
        <w:trPr>
          <w:trHeight w:val="429"/>
          <w:jc w:val="center"/>
        </w:trPr>
        <w:tc>
          <w:tcPr>
            <w:tcW w:w="1053" w:type="dxa"/>
            <w:vMerge w:val="restart"/>
            <w:tcBorders>
              <w:top w:val="nil"/>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公</w:t>
            </w:r>
          </w:p>
          <w:p w:rsidR="00302718" w:rsidRPr="001A6C83" w:rsidRDefault="00302718" w:rsidP="00202B32">
            <w:pPr>
              <w:spacing w:line="380" w:lineRule="exact"/>
              <w:jc w:val="center"/>
              <w:rPr>
                <w:color w:val="000000"/>
                <w:szCs w:val="21"/>
              </w:rPr>
            </w:pPr>
            <w:r w:rsidRPr="001A6C83">
              <w:rPr>
                <w:color w:val="000000"/>
                <w:szCs w:val="21"/>
              </w:rPr>
              <w:t>共</w:t>
            </w:r>
          </w:p>
          <w:p w:rsidR="00302718" w:rsidRPr="001A6C83" w:rsidRDefault="00302718" w:rsidP="00202B32">
            <w:pPr>
              <w:spacing w:line="380" w:lineRule="exact"/>
              <w:jc w:val="center"/>
              <w:rPr>
                <w:color w:val="000000"/>
                <w:szCs w:val="21"/>
              </w:rPr>
            </w:pPr>
            <w:r w:rsidRPr="001A6C83">
              <w:rPr>
                <w:color w:val="000000"/>
                <w:szCs w:val="21"/>
              </w:rPr>
              <w:t>课</w:t>
            </w: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Pr>
                <w:rFonts w:hint="eastAsia"/>
                <w:color w:val="000000"/>
                <w:szCs w:val="21"/>
              </w:rPr>
              <w:t>政治</w:t>
            </w:r>
            <w:r>
              <w:rPr>
                <w:color w:val="000000"/>
                <w:szCs w:val="21"/>
              </w:rPr>
              <w:t>理论课</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w:t>
            </w:r>
          </w:p>
        </w:tc>
        <w:tc>
          <w:tcPr>
            <w:tcW w:w="1632" w:type="dxa"/>
            <w:gridSpan w:val="2"/>
            <w:vMerge w:val="restart"/>
            <w:tcBorders>
              <w:top w:val="nil"/>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必修</w:t>
            </w:r>
          </w:p>
        </w:tc>
      </w:tr>
      <w:tr w:rsidR="00302718" w:rsidRPr="001A6C83" w:rsidTr="00202B32">
        <w:trPr>
          <w:trHeight w:val="430"/>
          <w:jc w:val="center"/>
        </w:trPr>
        <w:tc>
          <w:tcPr>
            <w:tcW w:w="1053" w:type="dxa"/>
            <w:vMerge/>
            <w:tcBorders>
              <w:top w:val="nil"/>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Pr>
                <w:rFonts w:hint="eastAsia"/>
                <w:color w:val="000000"/>
                <w:szCs w:val="21"/>
              </w:rPr>
              <w:t>外国语</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w:t>
            </w:r>
          </w:p>
        </w:tc>
        <w:tc>
          <w:tcPr>
            <w:tcW w:w="1632" w:type="dxa"/>
            <w:gridSpan w:val="2"/>
            <w:vMerge/>
            <w:tcBorders>
              <w:top w:val="nil"/>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r>
      <w:tr w:rsidR="00302718" w:rsidRPr="001A6C83" w:rsidTr="00202B32">
        <w:trPr>
          <w:trHeight w:val="430"/>
          <w:jc w:val="center"/>
        </w:trPr>
        <w:tc>
          <w:tcPr>
            <w:tcW w:w="1053" w:type="dxa"/>
            <w:vMerge/>
            <w:tcBorders>
              <w:top w:val="nil"/>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color w:val="000000"/>
                <w:szCs w:val="21"/>
              </w:rPr>
              <w:t>农业推广理论与</w:t>
            </w:r>
            <w:r>
              <w:rPr>
                <w:rFonts w:hint="eastAsia"/>
                <w:color w:val="000000"/>
                <w:szCs w:val="21"/>
              </w:rPr>
              <w:t>实践</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w:t>
            </w:r>
          </w:p>
        </w:tc>
        <w:tc>
          <w:tcPr>
            <w:tcW w:w="1632" w:type="dxa"/>
            <w:gridSpan w:val="2"/>
            <w:vMerge/>
            <w:tcBorders>
              <w:top w:val="nil"/>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r>
      <w:tr w:rsidR="00302718" w:rsidRPr="001A6C83" w:rsidTr="00202B32">
        <w:trPr>
          <w:trHeight w:val="430"/>
          <w:jc w:val="center"/>
        </w:trPr>
        <w:tc>
          <w:tcPr>
            <w:tcW w:w="1053" w:type="dxa"/>
            <w:vMerge/>
            <w:tcBorders>
              <w:top w:val="nil"/>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color w:val="000000"/>
                <w:szCs w:val="21"/>
              </w:rPr>
              <w:t>农业科技与</w:t>
            </w:r>
            <w:r w:rsidRPr="001A6C83">
              <w:rPr>
                <w:rFonts w:hint="eastAsia"/>
                <w:color w:val="000000"/>
                <w:szCs w:val="21"/>
              </w:rPr>
              <w:t>“</w:t>
            </w:r>
            <w:r w:rsidRPr="001A6C83">
              <w:rPr>
                <w:color w:val="000000"/>
                <w:szCs w:val="21"/>
              </w:rPr>
              <w:t>三农</w:t>
            </w:r>
            <w:r w:rsidRPr="001A6C83">
              <w:rPr>
                <w:rFonts w:hint="eastAsia"/>
                <w:color w:val="000000"/>
                <w:szCs w:val="21"/>
              </w:rPr>
              <w:t>”</w:t>
            </w:r>
            <w:r w:rsidRPr="001A6C83">
              <w:rPr>
                <w:color w:val="000000"/>
                <w:szCs w:val="21"/>
              </w:rPr>
              <w:t>政策</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w:t>
            </w:r>
          </w:p>
        </w:tc>
        <w:tc>
          <w:tcPr>
            <w:tcW w:w="1632" w:type="dxa"/>
            <w:gridSpan w:val="2"/>
            <w:vMerge/>
            <w:tcBorders>
              <w:top w:val="nil"/>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r>
      <w:tr w:rsidR="00302718" w:rsidRPr="001A6C83" w:rsidTr="00202B32">
        <w:trPr>
          <w:trHeight w:val="430"/>
          <w:jc w:val="center"/>
        </w:trPr>
        <w:tc>
          <w:tcPr>
            <w:tcW w:w="1053" w:type="dxa"/>
            <w:vMerge/>
            <w:tcBorders>
              <w:top w:val="nil"/>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color w:val="000000"/>
                <w:szCs w:val="21"/>
              </w:rPr>
              <w:t>农业传播技术与应用</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w:t>
            </w:r>
          </w:p>
        </w:tc>
        <w:tc>
          <w:tcPr>
            <w:tcW w:w="1632" w:type="dxa"/>
            <w:gridSpan w:val="2"/>
            <w:vMerge/>
            <w:tcBorders>
              <w:top w:val="nil"/>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r>
      <w:tr w:rsidR="00302718" w:rsidRPr="001A6C83" w:rsidTr="00202B32">
        <w:trPr>
          <w:trHeight w:val="640"/>
          <w:jc w:val="center"/>
        </w:trPr>
        <w:tc>
          <w:tcPr>
            <w:tcW w:w="4760" w:type="dxa"/>
            <w:gridSpan w:val="2"/>
            <w:tcBorders>
              <w:top w:val="single" w:sz="4" w:space="0" w:color="000000"/>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公共课学时、学分小计</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160</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10</w:t>
            </w:r>
          </w:p>
        </w:tc>
        <w:tc>
          <w:tcPr>
            <w:tcW w:w="3225" w:type="dxa"/>
            <w:gridSpan w:val="4"/>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必须修满10学分</w:t>
            </w:r>
          </w:p>
        </w:tc>
      </w:tr>
      <w:tr w:rsidR="00302718" w:rsidRPr="001A6C83" w:rsidTr="00202B32">
        <w:trPr>
          <w:trHeight w:val="393"/>
          <w:jc w:val="center"/>
        </w:trPr>
        <w:tc>
          <w:tcPr>
            <w:tcW w:w="1053" w:type="dxa"/>
            <w:vMerge w:val="restart"/>
            <w:tcBorders>
              <w:top w:val="nil"/>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领</w:t>
            </w:r>
          </w:p>
          <w:p w:rsidR="00302718" w:rsidRPr="001A6C83" w:rsidRDefault="00302718" w:rsidP="00202B32">
            <w:pPr>
              <w:spacing w:line="380" w:lineRule="exact"/>
              <w:jc w:val="center"/>
              <w:rPr>
                <w:color w:val="000000"/>
                <w:szCs w:val="21"/>
              </w:rPr>
            </w:pPr>
            <w:r w:rsidRPr="001A6C83">
              <w:rPr>
                <w:color w:val="000000"/>
                <w:szCs w:val="21"/>
              </w:rPr>
              <w:t>域</w:t>
            </w:r>
          </w:p>
          <w:p w:rsidR="00302718" w:rsidRPr="001A6C83" w:rsidRDefault="00302718" w:rsidP="00202B32">
            <w:pPr>
              <w:spacing w:line="380" w:lineRule="exact"/>
              <w:jc w:val="center"/>
              <w:rPr>
                <w:color w:val="000000"/>
                <w:szCs w:val="21"/>
              </w:rPr>
            </w:pPr>
            <w:r w:rsidRPr="001A6C83">
              <w:rPr>
                <w:color w:val="000000"/>
                <w:szCs w:val="21"/>
              </w:rPr>
              <w:t>主</w:t>
            </w:r>
          </w:p>
          <w:p w:rsidR="00302718" w:rsidRPr="001A6C83" w:rsidRDefault="00302718" w:rsidP="00202B32">
            <w:pPr>
              <w:spacing w:line="380" w:lineRule="exact"/>
              <w:jc w:val="center"/>
              <w:rPr>
                <w:color w:val="000000"/>
                <w:szCs w:val="21"/>
              </w:rPr>
            </w:pPr>
            <w:r w:rsidRPr="001A6C83">
              <w:rPr>
                <w:color w:val="000000"/>
                <w:szCs w:val="21"/>
              </w:rPr>
              <w:t>干</w:t>
            </w:r>
          </w:p>
          <w:p w:rsidR="00302718" w:rsidRPr="001A6C83" w:rsidRDefault="00302718" w:rsidP="00202B32">
            <w:pPr>
              <w:spacing w:line="380" w:lineRule="exact"/>
              <w:jc w:val="center"/>
              <w:rPr>
                <w:color w:val="000000"/>
                <w:szCs w:val="21"/>
              </w:rPr>
            </w:pPr>
            <w:r w:rsidRPr="001A6C83">
              <w:rPr>
                <w:color w:val="000000"/>
                <w:szCs w:val="21"/>
              </w:rPr>
              <w:t>课</w:t>
            </w: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hint="eastAsia"/>
                <w:color w:val="000000"/>
                <w:szCs w:val="21"/>
              </w:rPr>
              <w:t>作物栽培理论与实践</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w:t>
            </w:r>
          </w:p>
        </w:tc>
        <w:tc>
          <w:tcPr>
            <w:tcW w:w="1632" w:type="dxa"/>
            <w:gridSpan w:val="2"/>
            <w:vMerge w:val="restart"/>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必</w:t>
            </w:r>
            <w:r w:rsidRPr="001A6C83">
              <w:rPr>
                <w:rFonts w:hint="eastAsia"/>
                <w:color w:val="000000"/>
                <w:szCs w:val="21"/>
              </w:rPr>
              <w:t>修</w:t>
            </w:r>
          </w:p>
        </w:tc>
      </w:tr>
      <w:tr w:rsidR="00302718" w:rsidRPr="001A6C83" w:rsidTr="00202B32">
        <w:trPr>
          <w:trHeight w:val="284"/>
          <w:jc w:val="center"/>
        </w:trPr>
        <w:tc>
          <w:tcPr>
            <w:tcW w:w="1053" w:type="dxa"/>
            <w:vMerge/>
            <w:tcBorders>
              <w:top w:val="nil"/>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hint="eastAsia"/>
                <w:color w:val="000000"/>
                <w:szCs w:val="21"/>
              </w:rPr>
              <w:t>作物育种</w:t>
            </w:r>
            <w:r>
              <w:rPr>
                <w:rFonts w:hint="eastAsia"/>
                <w:color w:val="000000"/>
                <w:szCs w:val="21"/>
              </w:rPr>
              <w:t>及种子生产</w:t>
            </w:r>
            <w:r w:rsidRPr="001A6C83">
              <w:rPr>
                <w:rFonts w:hint="eastAsia"/>
                <w:color w:val="000000"/>
                <w:szCs w:val="21"/>
              </w:rPr>
              <w:t>理论与技术</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w:t>
            </w:r>
          </w:p>
        </w:tc>
        <w:tc>
          <w:tcPr>
            <w:tcW w:w="1632" w:type="dxa"/>
            <w:gridSpan w:val="2"/>
            <w:vMerge/>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r>
      <w:tr w:rsidR="00302718" w:rsidRPr="001A6C83" w:rsidTr="00202B32">
        <w:trPr>
          <w:trHeight w:val="319"/>
          <w:jc w:val="center"/>
        </w:trPr>
        <w:tc>
          <w:tcPr>
            <w:tcW w:w="1053" w:type="dxa"/>
            <w:vMerge/>
            <w:tcBorders>
              <w:top w:val="nil"/>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hint="eastAsia"/>
                <w:color w:val="000000"/>
                <w:szCs w:val="21"/>
              </w:rPr>
              <w:t>植物生物技术概论</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r>
      <w:tr w:rsidR="00302718" w:rsidRPr="001A6C83" w:rsidTr="00202B32">
        <w:trPr>
          <w:trHeight w:val="353"/>
          <w:jc w:val="center"/>
        </w:trPr>
        <w:tc>
          <w:tcPr>
            <w:tcW w:w="1053" w:type="dxa"/>
            <w:vMerge/>
            <w:tcBorders>
              <w:top w:val="nil"/>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Pr>
                <w:rFonts w:hint="eastAsia"/>
                <w:color w:val="000000"/>
                <w:szCs w:val="21"/>
              </w:rPr>
              <w:t>现代农业发展与实践</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r>
      <w:tr w:rsidR="00302718" w:rsidRPr="001A6C83" w:rsidTr="00202B32">
        <w:trPr>
          <w:trHeight w:val="387"/>
          <w:jc w:val="center"/>
        </w:trPr>
        <w:tc>
          <w:tcPr>
            <w:tcW w:w="1053" w:type="dxa"/>
            <w:vMerge/>
            <w:tcBorders>
              <w:top w:val="nil"/>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color w:val="000000"/>
                <w:szCs w:val="21"/>
                <w:shd w:val="clear" w:color="auto" w:fill="FFFFFF"/>
              </w:rPr>
              <w:t>研究方法与论文设计</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16</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r>
      <w:tr w:rsidR="00302718" w:rsidRPr="001A6C83" w:rsidTr="00202B32">
        <w:trPr>
          <w:trHeight w:val="265"/>
          <w:jc w:val="center"/>
        </w:trPr>
        <w:tc>
          <w:tcPr>
            <w:tcW w:w="1053" w:type="dxa"/>
            <w:vMerge/>
            <w:tcBorders>
              <w:top w:val="nil"/>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color w:val="000000"/>
                <w:szCs w:val="21"/>
                <w:shd w:val="clear" w:color="auto" w:fill="FFFFFF"/>
              </w:rPr>
              <w:t>案例研讨</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16</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r>
      <w:tr w:rsidR="00302718" w:rsidRPr="001A6C83" w:rsidTr="00202B32">
        <w:trPr>
          <w:trHeight w:val="595"/>
          <w:jc w:val="center"/>
        </w:trPr>
        <w:tc>
          <w:tcPr>
            <w:tcW w:w="4760" w:type="dxa"/>
            <w:gridSpan w:val="2"/>
            <w:tcBorders>
              <w:top w:val="single" w:sz="4" w:space="0" w:color="000000"/>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领域主干课学时、学分小计</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160</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10</w:t>
            </w:r>
          </w:p>
        </w:tc>
        <w:tc>
          <w:tcPr>
            <w:tcW w:w="3225" w:type="dxa"/>
            <w:gridSpan w:val="4"/>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必须修满10学分</w:t>
            </w:r>
          </w:p>
        </w:tc>
      </w:tr>
      <w:tr w:rsidR="00302718" w:rsidRPr="001A6C83" w:rsidTr="00202B32">
        <w:trPr>
          <w:trHeight w:val="347"/>
          <w:jc w:val="center"/>
        </w:trPr>
        <w:tc>
          <w:tcPr>
            <w:tcW w:w="1053" w:type="dxa"/>
            <w:vMerge w:val="restart"/>
            <w:tcBorders>
              <w:top w:val="single" w:sz="4" w:space="0" w:color="auto"/>
              <w:left w:val="single" w:sz="4" w:space="0" w:color="auto"/>
              <w:bottom w:val="single" w:sz="4" w:space="0" w:color="auto"/>
              <w:right w:val="single" w:sz="4" w:space="0" w:color="auto"/>
            </w:tcBorders>
            <w:vAlign w:val="center"/>
          </w:tcPr>
          <w:p w:rsidR="00302718" w:rsidRPr="001A6C83" w:rsidRDefault="00302718" w:rsidP="00202B32">
            <w:pPr>
              <w:spacing w:line="380" w:lineRule="exact"/>
              <w:jc w:val="center"/>
              <w:rPr>
                <w:color w:val="000000"/>
                <w:szCs w:val="21"/>
              </w:rPr>
            </w:pPr>
            <w:r w:rsidRPr="001A6C83">
              <w:rPr>
                <w:color w:val="000000"/>
                <w:szCs w:val="21"/>
              </w:rPr>
              <w:t>选</w:t>
            </w:r>
          </w:p>
          <w:p w:rsidR="00302718" w:rsidRPr="001A6C83" w:rsidRDefault="00302718" w:rsidP="00202B32">
            <w:pPr>
              <w:spacing w:line="380" w:lineRule="exact"/>
              <w:jc w:val="center"/>
              <w:rPr>
                <w:color w:val="000000"/>
                <w:szCs w:val="21"/>
              </w:rPr>
            </w:pPr>
            <w:r w:rsidRPr="001A6C83">
              <w:rPr>
                <w:color w:val="000000"/>
                <w:szCs w:val="21"/>
              </w:rPr>
              <w:t>修</w:t>
            </w:r>
          </w:p>
          <w:p w:rsidR="00302718" w:rsidRPr="001A6C83" w:rsidRDefault="00302718" w:rsidP="00202B32">
            <w:pPr>
              <w:spacing w:line="380" w:lineRule="exact"/>
              <w:jc w:val="center"/>
              <w:rPr>
                <w:color w:val="000000"/>
                <w:szCs w:val="21"/>
              </w:rPr>
            </w:pPr>
            <w:r w:rsidRPr="001A6C83">
              <w:rPr>
                <w:color w:val="000000"/>
                <w:szCs w:val="21"/>
              </w:rPr>
              <w:t>课</w:t>
            </w:r>
          </w:p>
        </w:tc>
        <w:tc>
          <w:tcPr>
            <w:tcW w:w="3707" w:type="dxa"/>
            <w:tcBorders>
              <w:top w:val="single" w:sz="4" w:space="0" w:color="000000"/>
              <w:left w:val="single" w:sz="4" w:space="0" w:color="auto"/>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hint="eastAsia"/>
                <w:color w:val="000000"/>
                <w:szCs w:val="21"/>
              </w:rPr>
              <w:t>科技论文设计与写作</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val="restart"/>
            <w:tcBorders>
              <w:top w:val="single" w:sz="4" w:space="0" w:color="000000"/>
              <w:left w:val="nil"/>
              <w:right w:val="single" w:sz="4" w:space="0" w:color="000000"/>
            </w:tcBorders>
            <w:vAlign w:val="center"/>
          </w:tcPr>
          <w:p w:rsidR="00302718" w:rsidRPr="001A6C83" w:rsidRDefault="00302718" w:rsidP="00202B32">
            <w:pPr>
              <w:spacing w:line="380" w:lineRule="exact"/>
              <w:jc w:val="both"/>
              <w:rPr>
                <w:color w:val="000000"/>
                <w:szCs w:val="21"/>
              </w:rPr>
            </w:pPr>
            <w:r w:rsidRPr="001A6C83">
              <w:rPr>
                <w:rFonts w:hint="eastAsia"/>
                <w:color w:val="000000"/>
                <w:szCs w:val="21"/>
              </w:rPr>
              <w:t>专题课</w:t>
            </w:r>
            <w:r w:rsidRPr="001A6C83">
              <w:rPr>
                <w:color w:val="000000"/>
                <w:szCs w:val="21"/>
              </w:rPr>
              <w:t>根据方向必选1门</w:t>
            </w:r>
            <w:r w:rsidRPr="001A6C83">
              <w:rPr>
                <w:rFonts w:hint="eastAsia"/>
                <w:color w:val="000000"/>
                <w:szCs w:val="21"/>
              </w:rPr>
              <w:t>。</w:t>
            </w:r>
          </w:p>
          <w:p w:rsidR="00302718" w:rsidRPr="001A6C83" w:rsidRDefault="00302718" w:rsidP="00202B32">
            <w:pPr>
              <w:spacing w:line="380" w:lineRule="exact"/>
              <w:jc w:val="both"/>
              <w:rPr>
                <w:color w:val="000000"/>
                <w:szCs w:val="21"/>
              </w:rPr>
            </w:pPr>
            <w:r w:rsidRPr="001A6C83">
              <w:rPr>
                <w:rFonts w:hint="eastAsia"/>
                <w:color w:val="000000"/>
                <w:szCs w:val="21"/>
              </w:rPr>
              <w:t>“*”由专兼职</w:t>
            </w:r>
            <w:r w:rsidRPr="001A6C83">
              <w:rPr>
                <w:rFonts w:hint="eastAsia"/>
                <w:color w:val="000000"/>
                <w:szCs w:val="21"/>
              </w:rPr>
              <w:lastRenderedPageBreak/>
              <w:t>教师共同承担。</w:t>
            </w:r>
          </w:p>
        </w:tc>
      </w:tr>
      <w:tr w:rsidR="00302718" w:rsidRPr="001A6C83" w:rsidTr="00202B32">
        <w:trPr>
          <w:trHeight w:val="347"/>
          <w:jc w:val="center"/>
        </w:trPr>
        <w:tc>
          <w:tcPr>
            <w:tcW w:w="1053" w:type="dxa"/>
            <w:vMerge/>
            <w:tcBorders>
              <w:top w:val="single" w:sz="4" w:space="0" w:color="auto"/>
              <w:left w:val="single" w:sz="4" w:space="0" w:color="auto"/>
              <w:bottom w:val="single" w:sz="4" w:space="0" w:color="auto"/>
              <w:right w:val="single" w:sz="4" w:space="0" w:color="auto"/>
            </w:tcBorders>
            <w:vAlign w:val="center"/>
          </w:tcPr>
          <w:p w:rsidR="00302718" w:rsidRPr="001A6C83" w:rsidRDefault="00302718" w:rsidP="00202B32">
            <w:pPr>
              <w:spacing w:line="380" w:lineRule="exact"/>
              <w:jc w:val="center"/>
              <w:rPr>
                <w:color w:val="000000"/>
                <w:szCs w:val="21"/>
              </w:rPr>
            </w:pPr>
          </w:p>
        </w:tc>
        <w:tc>
          <w:tcPr>
            <w:tcW w:w="3707" w:type="dxa"/>
            <w:tcBorders>
              <w:top w:val="single" w:sz="4" w:space="0" w:color="000000"/>
              <w:left w:val="single" w:sz="4" w:space="0" w:color="auto"/>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573473">
              <w:rPr>
                <w:rFonts w:hint="eastAsia"/>
                <w:color w:val="000000"/>
                <w:szCs w:val="21"/>
              </w:rPr>
              <w:t>作物病虫害综合防治研究进展</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tcBorders>
              <w:left w:val="nil"/>
              <w:right w:val="single" w:sz="4" w:space="0" w:color="000000"/>
            </w:tcBorders>
            <w:vAlign w:val="center"/>
          </w:tcPr>
          <w:p w:rsidR="00302718" w:rsidRPr="001A6C83" w:rsidRDefault="00302718" w:rsidP="00202B32">
            <w:pPr>
              <w:spacing w:line="380" w:lineRule="exact"/>
              <w:jc w:val="center"/>
              <w:rPr>
                <w:color w:val="000000"/>
                <w:szCs w:val="21"/>
              </w:rPr>
            </w:pPr>
          </w:p>
        </w:tc>
      </w:tr>
      <w:tr w:rsidR="00302718" w:rsidRPr="001A6C83" w:rsidTr="00202B32">
        <w:trPr>
          <w:trHeight w:val="380"/>
          <w:jc w:val="center"/>
        </w:trPr>
        <w:tc>
          <w:tcPr>
            <w:tcW w:w="1053" w:type="dxa"/>
            <w:vMerge/>
            <w:tcBorders>
              <w:top w:val="single" w:sz="4" w:space="0" w:color="auto"/>
              <w:left w:val="single" w:sz="4" w:space="0" w:color="auto"/>
              <w:bottom w:val="single" w:sz="4" w:space="0" w:color="auto"/>
              <w:right w:val="single" w:sz="4" w:space="0" w:color="auto"/>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single" w:sz="4" w:space="0" w:color="auto"/>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hint="eastAsia"/>
                <w:color w:val="000000"/>
                <w:szCs w:val="21"/>
              </w:rPr>
              <w:t>作物科学研究法</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tcBorders>
              <w:left w:val="nil"/>
              <w:right w:val="single" w:sz="4" w:space="0" w:color="000000"/>
            </w:tcBorders>
            <w:vAlign w:val="center"/>
          </w:tcPr>
          <w:p w:rsidR="00302718" w:rsidRPr="001A6C83" w:rsidRDefault="00302718" w:rsidP="00202B32">
            <w:pPr>
              <w:spacing w:line="380" w:lineRule="exact"/>
              <w:jc w:val="center"/>
              <w:rPr>
                <w:color w:val="000000"/>
                <w:szCs w:val="21"/>
              </w:rPr>
            </w:pPr>
          </w:p>
        </w:tc>
      </w:tr>
      <w:tr w:rsidR="00302718" w:rsidRPr="001A6C83" w:rsidTr="00202B32">
        <w:trPr>
          <w:trHeight w:val="380"/>
          <w:jc w:val="center"/>
        </w:trPr>
        <w:tc>
          <w:tcPr>
            <w:tcW w:w="1053" w:type="dxa"/>
            <w:vMerge/>
            <w:tcBorders>
              <w:top w:val="single" w:sz="4" w:space="0" w:color="auto"/>
              <w:left w:val="single" w:sz="4" w:space="0" w:color="auto"/>
              <w:bottom w:val="single" w:sz="4" w:space="0" w:color="auto"/>
              <w:right w:val="single" w:sz="4" w:space="0" w:color="auto"/>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single" w:sz="4" w:space="0" w:color="auto"/>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cs="Arial Unicode MS" w:hint="eastAsia"/>
                <w:color w:val="000000"/>
                <w:szCs w:val="21"/>
              </w:rPr>
              <w:t>实验数据处理与分析</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tcBorders>
              <w:left w:val="nil"/>
              <w:right w:val="single" w:sz="4" w:space="0" w:color="000000"/>
            </w:tcBorders>
            <w:vAlign w:val="center"/>
          </w:tcPr>
          <w:p w:rsidR="00302718" w:rsidRPr="001A6C83" w:rsidRDefault="00302718" w:rsidP="00202B32">
            <w:pPr>
              <w:spacing w:line="380" w:lineRule="exact"/>
              <w:jc w:val="center"/>
              <w:rPr>
                <w:color w:val="000000"/>
                <w:szCs w:val="21"/>
              </w:rPr>
            </w:pPr>
          </w:p>
        </w:tc>
      </w:tr>
      <w:tr w:rsidR="00302718" w:rsidRPr="001A6C83" w:rsidTr="00202B32">
        <w:trPr>
          <w:trHeight w:val="380"/>
          <w:jc w:val="center"/>
        </w:trPr>
        <w:tc>
          <w:tcPr>
            <w:tcW w:w="1053" w:type="dxa"/>
            <w:vMerge/>
            <w:tcBorders>
              <w:top w:val="single" w:sz="4" w:space="0" w:color="auto"/>
              <w:left w:val="single" w:sz="4" w:space="0" w:color="auto"/>
              <w:bottom w:val="single" w:sz="4" w:space="0" w:color="auto"/>
              <w:right w:val="single" w:sz="4" w:space="0" w:color="auto"/>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single" w:sz="4" w:space="0" w:color="auto"/>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hint="eastAsia"/>
                <w:color w:val="000000"/>
                <w:szCs w:val="21"/>
              </w:rPr>
              <w:t>农业科技产业化发展概论</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tcBorders>
              <w:left w:val="nil"/>
              <w:right w:val="single" w:sz="4" w:space="0" w:color="000000"/>
            </w:tcBorders>
            <w:vAlign w:val="center"/>
          </w:tcPr>
          <w:p w:rsidR="00302718" w:rsidRPr="001A6C83" w:rsidRDefault="00302718" w:rsidP="00202B32">
            <w:pPr>
              <w:spacing w:line="380" w:lineRule="exact"/>
              <w:jc w:val="center"/>
              <w:rPr>
                <w:color w:val="000000"/>
                <w:szCs w:val="21"/>
              </w:rPr>
            </w:pPr>
          </w:p>
        </w:tc>
      </w:tr>
      <w:tr w:rsidR="00302718" w:rsidRPr="001A6C83" w:rsidTr="00202B32">
        <w:trPr>
          <w:trHeight w:val="270"/>
          <w:jc w:val="center"/>
        </w:trPr>
        <w:tc>
          <w:tcPr>
            <w:tcW w:w="1053" w:type="dxa"/>
            <w:vMerge/>
            <w:tcBorders>
              <w:top w:val="single" w:sz="4" w:space="0" w:color="auto"/>
              <w:left w:val="single" w:sz="4" w:space="0" w:color="auto"/>
              <w:bottom w:val="single" w:sz="4" w:space="0" w:color="auto"/>
              <w:right w:val="single" w:sz="4" w:space="0" w:color="auto"/>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single" w:sz="4" w:space="0" w:color="auto"/>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cs="Arial Unicode MS" w:hint="eastAsia"/>
                <w:color w:val="000000"/>
                <w:szCs w:val="21"/>
              </w:rPr>
              <w:t>园艺作物生产技术</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tcBorders>
              <w:left w:val="nil"/>
              <w:right w:val="single" w:sz="4" w:space="0" w:color="000000"/>
            </w:tcBorders>
            <w:vAlign w:val="center"/>
          </w:tcPr>
          <w:p w:rsidR="00302718" w:rsidRPr="001A6C83" w:rsidRDefault="00302718" w:rsidP="00202B32">
            <w:pPr>
              <w:spacing w:line="380" w:lineRule="exact"/>
              <w:jc w:val="center"/>
              <w:rPr>
                <w:color w:val="000000"/>
                <w:szCs w:val="21"/>
              </w:rPr>
            </w:pPr>
          </w:p>
        </w:tc>
      </w:tr>
      <w:tr w:rsidR="00302718" w:rsidRPr="001A6C83" w:rsidTr="00202B32">
        <w:trPr>
          <w:trHeight w:val="305"/>
          <w:jc w:val="center"/>
        </w:trPr>
        <w:tc>
          <w:tcPr>
            <w:tcW w:w="1053" w:type="dxa"/>
            <w:vMerge/>
            <w:tcBorders>
              <w:top w:val="single" w:sz="4" w:space="0" w:color="auto"/>
              <w:left w:val="single" w:sz="4" w:space="0" w:color="auto"/>
              <w:bottom w:val="single" w:sz="4" w:space="0" w:color="auto"/>
              <w:right w:val="single" w:sz="4" w:space="0" w:color="auto"/>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single" w:sz="4" w:space="0" w:color="auto"/>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cs="Arial Unicode MS" w:hint="eastAsia"/>
                <w:color w:val="000000"/>
                <w:szCs w:val="21"/>
              </w:rPr>
              <w:t>农业生态学</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tcBorders>
              <w:left w:val="nil"/>
              <w:right w:val="single" w:sz="4" w:space="0" w:color="000000"/>
            </w:tcBorders>
            <w:vAlign w:val="center"/>
          </w:tcPr>
          <w:p w:rsidR="00302718" w:rsidRPr="001A6C83" w:rsidRDefault="00302718" w:rsidP="00202B32">
            <w:pPr>
              <w:spacing w:line="380" w:lineRule="exact"/>
              <w:jc w:val="center"/>
              <w:rPr>
                <w:color w:val="000000"/>
                <w:szCs w:val="21"/>
              </w:rPr>
            </w:pPr>
          </w:p>
        </w:tc>
      </w:tr>
      <w:tr w:rsidR="00302718" w:rsidRPr="001A6C83" w:rsidTr="00202B32">
        <w:trPr>
          <w:trHeight w:val="274"/>
          <w:jc w:val="center"/>
        </w:trPr>
        <w:tc>
          <w:tcPr>
            <w:tcW w:w="1053" w:type="dxa"/>
            <w:vMerge/>
            <w:tcBorders>
              <w:top w:val="single" w:sz="4" w:space="0" w:color="auto"/>
              <w:left w:val="single" w:sz="4" w:space="0" w:color="auto"/>
              <w:bottom w:val="single" w:sz="4" w:space="0" w:color="auto"/>
              <w:right w:val="single" w:sz="4" w:space="0" w:color="auto"/>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single" w:sz="4" w:space="0" w:color="auto"/>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cs="Arial Unicode MS" w:hint="eastAsia"/>
                <w:color w:val="000000"/>
                <w:szCs w:val="21"/>
              </w:rPr>
              <w:t>特色药用植物高效栽培技术</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tcBorders>
              <w:left w:val="nil"/>
              <w:right w:val="single" w:sz="4" w:space="0" w:color="000000"/>
            </w:tcBorders>
            <w:vAlign w:val="center"/>
          </w:tcPr>
          <w:p w:rsidR="00302718" w:rsidRPr="001A6C83" w:rsidRDefault="00302718" w:rsidP="00202B32">
            <w:pPr>
              <w:spacing w:line="380" w:lineRule="exact"/>
              <w:jc w:val="center"/>
              <w:rPr>
                <w:color w:val="000000"/>
                <w:szCs w:val="21"/>
              </w:rPr>
            </w:pPr>
          </w:p>
        </w:tc>
      </w:tr>
      <w:tr w:rsidR="00302718" w:rsidRPr="001A6C83" w:rsidTr="00202B32">
        <w:trPr>
          <w:trHeight w:val="416"/>
          <w:jc w:val="center"/>
        </w:trPr>
        <w:tc>
          <w:tcPr>
            <w:tcW w:w="1053" w:type="dxa"/>
            <w:vMerge/>
            <w:tcBorders>
              <w:top w:val="single" w:sz="4" w:space="0" w:color="auto"/>
              <w:left w:val="single" w:sz="4" w:space="0" w:color="auto"/>
              <w:bottom w:val="single" w:sz="4" w:space="0" w:color="auto"/>
              <w:right w:val="single" w:sz="4" w:space="0" w:color="auto"/>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single" w:sz="4" w:space="0" w:color="auto"/>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cs="Arial Unicode MS" w:hint="eastAsia"/>
                <w:color w:val="000000"/>
                <w:szCs w:val="21"/>
              </w:rPr>
              <w:t>设施农业环境与调控</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tcBorders>
              <w:left w:val="nil"/>
              <w:right w:val="single" w:sz="4" w:space="0" w:color="000000"/>
            </w:tcBorders>
            <w:vAlign w:val="center"/>
          </w:tcPr>
          <w:p w:rsidR="00302718" w:rsidRPr="001A6C83" w:rsidRDefault="00302718" w:rsidP="00202B32">
            <w:pPr>
              <w:spacing w:line="380" w:lineRule="exact"/>
              <w:jc w:val="center"/>
              <w:rPr>
                <w:color w:val="000000"/>
                <w:szCs w:val="21"/>
              </w:rPr>
            </w:pPr>
          </w:p>
        </w:tc>
      </w:tr>
      <w:tr w:rsidR="00302718" w:rsidRPr="001A6C83" w:rsidTr="00202B32">
        <w:trPr>
          <w:trHeight w:val="416"/>
          <w:jc w:val="center"/>
        </w:trPr>
        <w:tc>
          <w:tcPr>
            <w:tcW w:w="1053" w:type="dxa"/>
            <w:vMerge/>
            <w:tcBorders>
              <w:top w:val="single" w:sz="4" w:space="0" w:color="auto"/>
              <w:left w:val="single" w:sz="4" w:space="0" w:color="auto"/>
              <w:bottom w:val="single" w:sz="4" w:space="0" w:color="auto"/>
              <w:right w:val="single" w:sz="4" w:space="0" w:color="auto"/>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single" w:sz="4" w:space="0" w:color="auto"/>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hint="eastAsia"/>
                <w:color w:val="000000"/>
                <w:szCs w:val="21"/>
              </w:rPr>
              <w:t>农村发展规划与项目设计</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tcBorders>
              <w:left w:val="nil"/>
              <w:right w:val="single" w:sz="4" w:space="0" w:color="000000"/>
            </w:tcBorders>
            <w:vAlign w:val="center"/>
          </w:tcPr>
          <w:p w:rsidR="00302718" w:rsidRPr="001A6C83" w:rsidRDefault="00302718" w:rsidP="00202B32">
            <w:pPr>
              <w:spacing w:line="380" w:lineRule="exact"/>
              <w:jc w:val="center"/>
              <w:rPr>
                <w:color w:val="000000"/>
                <w:szCs w:val="21"/>
              </w:rPr>
            </w:pPr>
          </w:p>
        </w:tc>
      </w:tr>
      <w:tr w:rsidR="00302718" w:rsidRPr="001A6C83" w:rsidTr="00202B32">
        <w:trPr>
          <w:trHeight w:val="416"/>
          <w:jc w:val="center"/>
        </w:trPr>
        <w:tc>
          <w:tcPr>
            <w:tcW w:w="1053" w:type="dxa"/>
            <w:vMerge/>
            <w:tcBorders>
              <w:top w:val="single" w:sz="4" w:space="0" w:color="auto"/>
              <w:left w:val="single" w:sz="4" w:space="0" w:color="auto"/>
              <w:bottom w:val="single" w:sz="4" w:space="0" w:color="auto"/>
              <w:right w:val="single" w:sz="4" w:space="0" w:color="auto"/>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single" w:sz="4" w:space="0" w:color="auto"/>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cs="Arial Unicode MS" w:hint="eastAsia"/>
                <w:color w:val="000000"/>
                <w:szCs w:val="21"/>
              </w:rPr>
              <w:t>现代农作制度</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693" w:type="dxa"/>
            <w:tcBorders>
              <w:top w:val="single" w:sz="4" w:space="0" w:color="000000"/>
              <w:left w:val="nil"/>
              <w:bottom w:val="single" w:sz="4" w:space="0" w:color="000000"/>
              <w:right w:val="single" w:sz="4" w:space="0" w:color="000000"/>
            </w:tcBorders>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2</w:t>
            </w:r>
          </w:p>
        </w:tc>
        <w:tc>
          <w:tcPr>
            <w:tcW w:w="1632" w:type="dxa"/>
            <w:gridSpan w:val="2"/>
            <w:vMerge/>
            <w:tcBorders>
              <w:left w:val="nil"/>
              <w:right w:val="single" w:sz="4" w:space="0" w:color="000000"/>
            </w:tcBorders>
            <w:vAlign w:val="center"/>
          </w:tcPr>
          <w:p w:rsidR="00302718" w:rsidRPr="001A6C83" w:rsidRDefault="00302718" w:rsidP="00202B32">
            <w:pPr>
              <w:spacing w:line="380" w:lineRule="exact"/>
              <w:jc w:val="center"/>
              <w:rPr>
                <w:color w:val="000000"/>
                <w:szCs w:val="21"/>
              </w:rPr>
            </w:pPr>
          </w:p>
        </w:tc>
      </w:tr>
      <w:tr w:rsidR="00302718" w:rsidRPr="001A6C83" w:rsidTr="00202B32">
        <w:trPr>
          <w:trHeight w:val="272"/>
          <w:jc w:val="center"/>
        </w:trPr>
        <w:tc>
          <w:tcPr>
            <w:tcW w:w="4760" w:type="dxa"/>
            <w:gridSpan w:val="2"/>
            <w:tcBorders>
              <w:top w:val="single" w:sz="4" w:space="0" w:color="000000"/>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选修课学时、学分小计</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Pr>
                <w:rFonts w:hint="eastAsia"/>
                <w:color w:val="000000"/>
                <w:szCs w:val="21"/>
              </w:rPr>
              <w:t>128</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Pr>
                <w:rFonts w:hint="eastAsia"/>
                <w:color w:val="000000"/>
                <w:szCs w:val="21"/>
              </w:rPr>
              <w:t>8</w:t>
            </w:r>
          </w:p>
        </w:tc>
        <w:tc>
          <w:tcPr>
            <w:tcW w:w="3225" w:type="dxa"/>
            <w:gridSpan w:val="4"/>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必须修满8学分</w:t>
            </w:r>
          </w:p>
        </w:tc>
      </w:tr>
      <w:tr w:rsidR="00302718" w:rsidRPr="001A6C83" w:rsidTr="00202B32">
        <w:trPr>
          <w:trHeight w:val="307"/>
          <w:jc w:val="center"/>
        </w:trPr>
        <w:tc>
          <w:tcPr>
            <w:tcW w:w="1053" w:type="dxa"/>
            <w:vMerge w:val="restart"/>
            <w:tcBorders>
              <w:top w:val="nil"/>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跨专业或</w:t>
            </w:r>
          </w:p>
          <w:p w:rsidR="00302718" w:rsidRPr="001A6C83" w:rsidRDefault="00302718" w:rsidP="00202B32">
            <w:pPr>
              <w:spacing w:line="380" w:lineRule="exact"/>
              <w:jc w:val="center"/>
              <w:rPr>
                <w:color w:val="000000"/>
                <w:szCs w:val="21"/>
              </w:rPr>
            </w:pPr>
            <w:r w:rsidRPr="001A6C83">
              <w:rPr>
                <w:color w:val="000000"/>
                <w:szCs w:val="21"/>
              </w:rPr>
              <w:t>同等学力</w:t>
            </w:r>
          </w:p>
          <w:p w:rsidR="00302718" w:rsidRPr="001A6C83" w:rsidRDefault="00302718" w:rsidP="00202B32">
            <w:pPr>
              <w:spacing w:line="380" w:lineRule="exact"/>
              <w:jc w:val="center"/>
              <w:rPr>
                <w:color w:val="000000"/>
                <w:szCs w:val="21"/>
              </w:rPr>
            </w:pPr>
            <w:r w:rsidRPr="001A6C83">
              <w:rPr>
                <w:color w:val="000000"/>
                <w:szCs w:val="21"/>
              </w:rPr>
              <w:t>补修课</w:t>
            </w: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hint="eastAsia"/>
                <w:color w:val="000000"/>
                <w:szCs w:val="21"/>
              </w:rPr>
              <w:t>田间试验设计与统计方法</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w:t>
            </w:r>
          </w:p>
        </w:tc>
        <w:tc>
          <w:tcPr>
            <w:tcW w:w="693" w:type="dxa"/>
            <w:tcBorders>
              <w:top w:val="single" w:sz="4" w:space="0" w:color="000000"/>
              <w:left w:val="nil"/>
              <w:bottom w:val="single" w:sz="4" w:space="0" w:color="000000"/>
              <w:right w:val="single" w:sz="4" w:space="0" w:color="000000"/>
            </w:tcBorders>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w:t>
            </w:r>
          </w:p>
        </w:tc>
        <w:tc>
          <w:tcPr>
            <w:tcW w:w="1632" w:type="dxa"/>
            <w:gridSpan w:val="2"/>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p>
        </w:tc>
      </w:tr>
      <w:tr w:rsidR="00302718" w:rsidRPr="001A6C83" w:rsidTr="00202B32">
        <w:trPr>
          <w:trHeight w:val="355"/>
          <w:jc w:val="center"/>
        </w:trPr>
        <w:tc>
          <w:tcPr>
            <w:tcW w:w="1053" w:type="dxa"/>
            <w:vMerge/>
            <w:tcBorders>
              <w:top w:val="nil"/>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hint="eastAsia"/>
                <w:color w:val="000000"/>
                <w:szCs w:val="21"/>
              </w:rPr>
              <w:t>植物生理学</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w:t>
            </w:r>
          </w:p>
        </w:tc>
        <w:tc>
          <w:tcPr>
            <w:tcW w:w="693" w:type="dxa"/>
            <w:tcBorders>
              <w:top w:val="single" w:sz="4" w:space="0" w:color="000000"/>
              <w:left w:val="nil"/>
              <w:bottom w:val="single" w:sz="4" w:space="0" w:color="000000"/>
              <w:right w:val="single" w:sz="4" w:space="0" w:color="000000"/>
            </w:tcBorders>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w:t>
            </w:r>
          </w:p>
        </w:tc>
        <w:tc>
          <w:tcPr>
            <w:tcW w:w="1632" w:type="dxa"/>
            <w:gridSpan w:val="2"/>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p>
        </w:tc>
      </w:tr>
      <w:tr w:rsidR="00302718" w:rsidRPr="001A6C83" w:rsidTr="00202B32">
        <w:trPr>
          <w:trHeight w:val="389"/>
          <w:jc w:val="center"/>
        </w:trPr>
        <w:tc>
          <w:tcPr>
            <w:tcW w:w="1053" w:type="dxa"/>
            <w:vMerge/>
            <w:tcBorders>
              <w:top w:val="nil"/>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p>
        </w:tc>
        <w:tc>
          <w:tcPr>
            <w:tcW w:w="3707"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rFonts w:cs="Arial Unicode MS" w:hint="eastAsia"/>
                <w:color w:val="000000"/>
                <w:szCs w:val="21"/>
              </w:rPr>
              <w:t>遗传学</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32</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w:t>
            </w:r>
          </w:p>
        </w:tc>
        <w:tc>
          <w:tcPr>
            <w:tcW w:w="693" w:type="dxa"/>
            <w:tcBorders>
              <w:top w:val="single" w:sz="4" w:space="0" w:color="000000"/>
              <w:left w:val="nil"/>
              <w:bottom w:val="single" w:sz="4" w:space="0" w:color="000000"/>
              <w:right w:val="single" w:sz="4" w:space="0" w:color="000000"/>
            </w:tcBorders>
          </w:tcPr>
          <w:p w:rsidR="00302718" w:rsidRPr="001A6C83" w:rsidRDefault="00302718" w:rsidP="00202B32">
            <w:pPr>
              <w:spacing w:line="380" w:lineRule="exact"/>
              <w:jc w:val="center"/>
              <w:rPr>
                <w:color w:val="000000"/>
                <w:szCs w:val="21"/>
              </w:rPr>
            </w:pPr>
            <w:r w:rsidRPr="001A6C83">
              <w:rPr>
                <w:color w:val="000000"/>
                <w:szCs w:val="21"/>
              </w:rPr>
              <w:t>2</w:t>
            </w:r>
          </w:p>
        </w:tc>
        <w:tc>
          <w:tcPr>
            <w:tcW w:w="90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1</w:t>
            </w:r>
          </w:p>
        </w:tc>
        <w:tc>
          <w:tcPr>
            <w:tcW w:w="1632" w:type="dxa"/>
            <w:gridSpan w:val="2"/>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p>
        </w:tc>
      </w:tr>
      <w:tr w:rsidR="00302718" w:rsidRPr="001A6C83" w:rsidTr="00202B32">
        <w:trPr>
          <w:trHeight w:val="409"/>
          <w:jc w:val="center"/>
        </w:trPr>
        <w:tc>
          <w:tcPr>
            <w:tcW w:w="4760" w:type="dxa"/>
            <w:gridSpan w:val="2"/>
            <w:tcBorders>
              <w:top w:val="single" w:sz="4" w:space="0" w:color="000000"/>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校外实践研究</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pacing w:val="-24"/>
                <w:szCs w:val="21"/>
              </w:rPr>
              <w:t>1年</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6</w:t>
            </w:r>
          </w:p>
        </w:tc>
        <w:tc>
          <w:tcPr>
            <w:tcW w:w="1616" w:type="dxa"/>
            <w:gridSpan w:val="3"/>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第3</w:t>
            </w:r>
            <w:r>
              <w:rPr>
                <w:rFonts w:hint="eastAsia"/>
                <w:color w:val="000000"/>
                <w:szCs w:val="21"/>
              </w:rPr>
              <w:t>、</w:t>
            </w:r>
            <w:r w:rsidRPr="001A6C83">
              <w:rPr>
                <w:color w:val="000000"/>
                <w:szCs w:val="21"/>
              </w:rPr>
              <w:t>4学期</w:t>
            </w:r>
          </w:p>
        </w:tc>
        <w:tc>
          <w:tcPr>
            <w:tcW w:w="1609"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纳入毕业资格审查</w:t>
            </w:r>
          </w:p>
        </w:tc>
      </w:tr>
      <w:tr w:rsidR="00302718" w:rsidRPr="001A6C83" w:rsidTr="00202B32">
        <w:trPr>
          <w:trHeight w:val="415"/>
          <w:jc w:val="center"/>
        </w:trPr>
        <w:tc>
          <w:tcPr>
            <w:tcW w:w="4760" w:type="dxa"/>
            <w:gridSpan w:val="2"/>
            <w:tcBorders>
              <w:top w:val="single" w:sz="4" w:space="0" w:color="000000"/>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开题及中期考核</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pacing w:val="-24"/>
                <w:szCs w:val="21"/>
              </w:rPr>
            </w:pP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p>
        </w:tc>
        <w:tc>
          <w:tcPr>
            <w:tcW w:w="1616" w:type="dxa"/>
            <w:gridSpan w:val="3"/>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p>
        </w:tc>
        <w:tc>
          <w:tcPr>
            <w:tcW w:w="1609"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第二学年</w:t>
            </w:r>
          </w:p>
        </w:tc>
      </w:tr>
      <w:tr w:rsidR="00302718" w:rsidRPr="001A6C83" w:rsidTr="00202B32">
        <w:trPr>
          <w:trHeight w:val="279"/>
          <w:jc w:val="center"/>
        </w:trPr>
        <w:tc>
          <w:tcPr>
            <w:tcW w:w="4760" w:type="dxa"/>
            <w:gridSpan w:val="2"/>
            <w:tcBorders>
              <w:top w:val="single" w:sz="4" w:space="0" w:color="000000"/>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学位论文</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p>
        </w:tc>
        <w:tc>
          <w:tcPr>
            <w:tcW w:w="3225" w:type="dxa"/>
            <w:gridSpan w:val="4"/>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rPr>
                <w:color w:val="000000"/>
                <w:szCs w:val="21"/>
              </w:rPr>
            </w:pPr>
            <w:r w:rsidRPr="001A6C83">
              <w:rPr>
                <w:color w:val="000000"/>
                <w:szCs w:val="21"/>
              </w:rPr>
              <w:t>学位论文答辩通过才可获得学位证</w:t>
            </w:r>
          </w:p>
        </w:tc>
      </w:tr>
      <w:tr w:rsidR="00302718" w:rsidRPr="001A6C83" w:rsidTr="00202B32">
        <w:trPr>
          <w:trHeight w:val="313"/>
          <w:jc w:val="center"/>
        </w:trPr>
        <w:tc>
          <w:tcPr>
            <w:tcW w:w="4760" w:type="dxa"/>
            <w:gridSpan w:val="2"/>
            <w:tcBorders>
              <w:top w:val="single" w:sz="4" w:space="0" w:color="000000"/>
              <w:left w:val="single" w:sz="4" w:space="0" w:color="000000"/>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学分总计</w:t>
            </w:r>
          </w:p>
        </w:tc>
        <w:tc>
          <w:tcPr>
            <w:tcW w:w="820"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Pr>
                <w:rFonts w:hint="eastAsia"/>
                <w:color w:val="000000"/>
                <w:szCs w:val="21"/>
              </w:rPr>
              <w:t>448</w:t>
            </w:r>
          </w:p>
        </w:tc>
        <w:tc>
          <w:tcPr>
            <w:tcW w:w="554" w:type="dxa"/>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jc w:val="center"/>
              <w:rPr>
                <w:color w:val="000000"/>
                <w:szCs w:val="21"/>
              </w:rPr>
            </w:pPr>
            <w:r w:rsidRPr="001A6C83">
              <w:rPr>
                <w:color w:val="000000"/>
                <w:szCs w:val="21"/>
              </w:rPr>
              <w:t>34</w:t>
            </w:r>
          </w:p>
        </w:tc>
        <w:tc>
          <w:tcPr>
            <w:tcW w:w="3225" w:type="dxa"/>
            <w:gridSpan w:val="4"/>
            <w:tcBorders>
              <w:top w:val="single" w:sz="4" w:space="0" w:color="000000"/>
              <w:left w:val="nil"/>
              <w:bottom w:val="single" w:sz="4" w:space="0" w:color="000000"/>
              <w:right w:val="single" w:sz="4" w:space="0" w:color="000000"/>
            </w:tcBorders>
            <w:vAlign w:val="center"/>
          </w:tcPr>
          <w:p w:rsidR="00302718" w:rsidRPr="001A6C83" w:rsidRDefault="00302718" w:rsidP="00202B32">
            <w:pPr>
              <w:spacing w:line="380" w:lineRule="exact"/>
              <w:ind w:firstLine="1365"/>
              <w:rPr>
                <w:color w:val="000000"/>
                <w:szCs w:val="21"/>
              </w:rPr>
            </w:pPr>
          </w:p>
        </w:tc>
      </w:tr>
    </w:tbl>
    <w:p w:rsidR="00043D76" w:rsidRDefault="00382327"/>
    <w:sectPr w:rsidR="00043D76" w:rsidSect="000151C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327" w:rsidRDefault="00382327" w:rsidP="007D05A6">
      <w:r>
        <w:separator/>
      </w:r>
    </w:p>
  </w:endnote>
  <w:endnote w:type="continuationSeparator" w:id="1">
    <w:p w:rsidR="00382327" w:rsidRDefault="00382327" w:rsidP="007D05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327" w:rsidRDefault="00382327" w:rsidP="007D05A6">
      <w:r>
        <w:separator/>
      </w:r>
    </w:p>
  </w:footnote>
  <w:footnote w:type="continuationSeparator" w:id="1">
    <w:p w:rsidR="00382327" w:rsidRDefault="00382327" w:rsidP="007D05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5407"/>
    <w:rsid w:val="000151C0"/>
    <w:rsid w:val="00127EAA"/>
    <w:rsid w:val="001B45E1"/>
    <w:rsid w:val="00295F6C"/>
    <w:rsid w:val="00302718"/>
    <w:rsid w:val="00357726"/>
    <w:rsid w:val="00382327"/>
    <w:rsid w:val="0045763D"/>
    <w:rsid w:val="005B5FF4"/>
    <w:rsid w:val="007D05A6"/>
    <w:rsid w:val="00865FFD"/>
    <w:rsid w:val="008B5407"/>
    <w:rsid w:val="00A67485"/>
    <w:rsid w:val="00E452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718"/>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05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05A6"/>
    <w:rPr>
      <w:rFonts w:ascii="宋体" w:eastAsia="宋体" w:hAnsi="宋体" w:cs="宋体"/>
      <w:kern w:val="0"/>
      <w:sz w:val="18"/>
      <w:szCs w:val="18"/>
    </w:rPr>
  </w:style>
  <w:style w:type="paragraph" w:styleId="a4">
    <w:name w:val="footer"/>
    <w:basedOn w:val="a"/>
    <w:link w:val="Char0"/>
    <w:uiPriority w:val="99"/>
    <w:semiHidden/>
    <w:unhideWhenUsed/>
    <w:rsid w:val="007D05A6"/>
    <w:pPr>
      <w:tabs>
        <w:tab w:val="center" w:pos="4153"/>
        <w:tab w:val="right" w:pos="8306"/>
      </w:tabs>
      <w:snapToGrid w:val="0"/>
    </w:pPr>
    <w:rPr>
      <w:sz w:val="18"/>
      <w:szCs w:val="18"/>
    </w:rPr>
  </w:style>
  <w:style w:type="character" w:customStyle="1" w:styleId="Char0">
    <w:name w:val="页脚 Char"/>
    <w:basedOn w:val="a0"/>
    <w:link w:val="a4"/>
    <w:uiPriority w:val="99"/>
    <w:semiHidden/>
    <w:rsid w:val="007D05A6"/>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22834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licgdq</dc:creator>
  <cp:keywords/>
  <dc:description/>
  <cp:lastModifiedBy>hp-sanxia</cp:lastModifiedBy>
  <cp:revision>6</cp:revision>
  <dcterms:created xsi:type="dcterms:W3CDTF">2016-04-25T23:30:00Z</dcterms:created>
  <dcterms:modified xsi:type="dcterms:W3CDTF">2018-01-04T09:28:00Z</dcterms:modified>
</cp:coreProperties>
</file>